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3DCD1" w14:textId="77777777" w:rsidR="001C3940" w:rsidRDefault="00B21BE8">
      <w:pPr>
        <w:pStyle w:val="slo"/>
        <w:tabs>
          <w:tab w:val="right" w:pos="9070"/>
        </w:tabs>
        <w:jc w:val="left"/>
      </w:pPr>
      <w:r>
        <w:rPr>
          <w:noProof/>
        </w:rPr>
        <w:drawing>
          <wp:inline distT="0" distB="0" distL="0" distR="0" wp14:anchorId="49F07947" wp14:editId="29697ACD">
            <wp:extent cx="1790700" cy="300355"/>
            <wp:effectExtent l="0" t="0" r="0" b="4445"/>
            <wp:docPr id="1" name="obrázek 1" descr="UZEItx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ZEItxR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0700" cy="300355"/>
                    </a:xfrm>
                    <a:prstGeom prst="rect">
                      <a:avLst/>
                    </a:prstGeom>
                    <a:noFill/>
                    <a:ln>
                      <a:noFill/>
                    </a:ln>
                  </pic:spPr>
                </pic:pic>
              </a:graphicData>
            </a:graphic>
          </wp:inline>
        </w:drawing>
      </w:r>
      <w:r w:rsidR="001C3940">
        <w:tab/>
        <w:t xml:space="preserve">Číslo úkolu ÚZEI </w:t>
      </w:r>
      <w:bookmarkStart w:id="0" w:name="Text1"/>
      <w:r w:rsidR="001C3940">
        <w:fldChar w:fldCharType="begin">
          <w:ffData>
            <w:name w:val="Text1"/>
            <w:enabled/>
            <w:calcOnExit w:val="0"/>
            <w:textInput/>
          </w:ffData>
        </w:fldChar>
      </w:r>
      <w:r w:rsidR="001C3940">
        <w:instrText xml:space="preserve"> FORMTEXT </w:instrText>
      </w:r>
      <w:r w:rsidR="001C3940">
        <w:fldChar w:fldCharType="separate"/>
      </w:r>
      <w:r w:rsidR="001C3940">
        <w:rPr>
          <w:noProof/>
        </w:rPr>
        <w:t> </w:t>
      </w:r>
      <w:r w:rsidR="001C3940">
        <w:rPr>
          <w:noProof/>
        </w:rPr>
        <w:t> </w:t>
      </w:r>
      <w:r w:rsidR="001C3940">
        <w:rPr>
          <w:noProof/>
        </w:rPr>
        <w:t> </w:t>
      </w:r>
      <w:r w:rsidR="001C3940">
        <w:rPr>
          <w:noProof/>
        </w:rPr>
        <w:t> </w:t>
      </w:r>
      <w:r w:rsidR="001C3940">
        <w:rPr>
          <w:noProof/>
        </w:rPr>
        <w:t> </w:t>
      </w:r>
      <w:r w:rsidR="001C3940">
        <w:fldChar w:fldCharType="end"/>
      </w:r>
      <w:bookmarkEnd w:id="0"/>
    </w:p>
    <w:p w14:paraId="3C0B203B" w14:textId="77777777" w:rsidR="001C3940" w:rsidRPr="00C61E67" w:rsidRDefault="001C3940" w:rsidP="00C61E67">
      <w:pPr>
        <w:pStyle w:val="titul"/>
      </w:pPr>
      <w:r w:rsidRPr="00C61E67">
        <w:t>SMLOUVA O DÍLO</w:t>
      </w:r>
    </w:p>
    <w:p w14:paraId="11E05D44" w14:textId="77777777" w:rsidR="001C3940" w:rsidRDefault="001C3940" w:rsidP="00E44AD2">
      <w:pPr>
        <w:pStyle w:val="j"/>
      </w:pPr>
      <w:r>
        <w:t xml:space="preserve">č. j. </w:t>
      </w:r>
      <w:bookmarkStart w:id="1" w:name="Text2"/>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r>
        <w:t>/20</w:t>
      </w:r>
      <w:r w:rsidR="005E5895">
        <w:fldChar w:fldCharType="begin">
          <w:ffData>
            <w:name w:val="Text31"/>
            <w:enabled/>
            <w:calcOnExit w:val="0"/>
            <w:textInput>
              <w:type w:val="number"/>
              <w:maxLength w:val="2"/>
              <w:format w:val="00"/>
            </w:textInput>
          </w:ffData>
        </w:fldChar>
      </w:r>
      <w:bookmarkStart w:id="2" w:name="Text31"/>
      <w:r w:rsidR="005E5895">
        <w:instrText xml:space="preserve"> FORMTEXT </w:instrText>
      </w:r>
      <w:r w:rsidR="005E5895">
        <w:fldChar w:fldCharType="separate"/>
      </w:r>
      <w:r w:rsidR="005E5895">
        <w:rPr>
          <w:noProof/>
        </w:rPr>
        <w:t> </w:t>
      </w:r>
      <w:r w:rsidR="005E5895">
        <w:rPr>
          <w:noProof/>
        </w:rPr>
        <w:t> </w:t>
      </w:r>
      <w:r w:rsidR="005E5895">
        <w:fldChar w:fldCharType="end"/>
      </w:r>
      <w:bookmarkEnd w:id="2"/>
    </w:p>
    <w:p w14:paraId="6766A768" w14:textId="77777777" w:rsidR="001C3940" w:rsidRDefault="009462FC" w:rsidP="00D4647F">
      <w:pPr>
        <w:pStyle w:val="ra"/>
      </w:pPr>
      <w:r>
        <w:pict w14:anchorId="4E98D46D">
          <v:rect id="_x0000_i1025" style="width:453.5pt;height:1.5pt" o:hralign="center" o:hrstd="t" o:hrnoshade="t" o:hr="t" fillcolor="black" stroked="f"/>
        </w:pict>
      </w:r>
    </w:p>
    <w:p w14:paraId="68313957" w14:textId="77777777" w:rsidR="001C3940" w:rsidRDefault="00AB7CE6" w:rsidP="006A2C12">
      <w:pPr>
        <w:pStyle w:val="lnek-slo"/>
      </w:pPr>
      <w:r>
        <w:t>Čl. I</w:t>
      </w:r>
    </w:p>
    <w:p w14:paraId="4371A269" w14:textId="77777777" w:rsidR="001C3940" w:rsidRDefault="001C3940" w:rsidP="00AB7CE6">
      <w:pPr>
        <w:pStyle w:val="lnek-nzev"/>
      </w:pPr>
      <w:r>
        <w:t xml:space="preserve">Smluvní </w:t>
      </w:r>
      <w:r w:rsidRPr="006A2C12">
        <w:t>strany</w:t>
      </w:r>
    </w:p>
    <w:p w14:paraId="79706DE2" w14:textId="77777777" w:rsidR="0095187F" w:rsidRDefault="0095187F" w:rsidP="0095187F">
      <w:pPr>
        <w:pStyle w:val="kdo-s-km"/>
      </w:pPr>
      <w:r>
        <w:t>1.1</w:t>
      </w:r>
      <w:r>
        <w:tab/>
        <w:t>Objednatel:</w:t>
      </w:r>
    </w:p>
    <w:p w14:paraId="69346BD6" w14:textId="77777777" w:rsidR="0095187F" w:rsidRPr="00426164" w:rsidRDefault="0095187F" w:rsidP="0095187F">
      <w:pPr>
        <w:pStyle w:val="kdo"/>
        <w:rPr>
          <w:b/>
        </w:rPr>
      </w:pPr>
      <w:r w:rsidRPr="00117D82">
        <w:t>Název</w:t>
      </w:r>
      <w:r w:rsidRPr="00117D82">
        <w:tab/>
      </w:r>
      <w:r w:rsidRPr="00426164">
        <w:rPr>
          <w:b/>
        </w:rPr>
        <w:t>Ústav zemědělské ekonomiky a informací</w:t>
      </w:r>
    </w:p>
    <w:p w14:paraId="1B19F0F2" w14:textId="77777777" w:rsidR="0095187F" w:rsidRPr="00C15DC5" w:rsidRDefault="0095187F" w:rsidP="0095187F">
      <w:pPr>
        <w:pStyle w:val="kdo2"/>
      </w:pPr>
      <w:r w:rsidRPr="00C15DC5">
        <w:tab/>
      </w:r>
      <w:r>
        <w:t xml:space="preserve">státní </w:t>
      </w:r>
      <w:r w:rsidRPr="00484B4E">
        <w:t>příspěvková</w:t>
      </w:r>
      <w:r w:rsidRPr="00C15DC5">
        <w:t xml:space="preserve"> organizace</w:t>
      </w:r>
    </w:p>
    <w:p w14:paraId="4D3D4596" w14:textId="77777777" w:rsidR="0095187F" w:rsidRDefault="0095187F" w:rsidP="0095187F">
      <w:pPr>
        <w:pStyle w:val="kdo"/>
      </w:pPr>
      <w:r>
        <w:t>Sídlo</w:t>
      </w:r>
      <w:r>
        <w:tab/>
        <w:t>120 00 Praha 2, Mánesova 1453/75</w:t>
      </w:r>
    </w:p>
    <w:p w14:paraId="42A364E2" w14:textId="77777777" w:rsidR="0095187F" w:rsidRDefault="0095187F" w:rsidP="0095187F">
      <w:pPr>
        <w:pStyle w:val="kdo"/>
      </w:pPr>
      <w:r>
        <w:t>Zastoupen</w:t>
      </w:r>
      <w:r>
        <w:tab/>
      </w:r>
      <w:r w:rsidRPr="00EC4B61">
        <w:t xml:space="preserve">Ing. </w:t>
      </w:r>
      <w:r>
        <w:t>Štěpán Kala, MBA, Ph.D., ředitel</w:t>
      </w:r>
    </w:p>
    <w:p w14:paraId="11620054" w14:textId="77777777" w:rsidR="0095187F" w:rsidRDefault="0095187F" w:rsidP="0095187F">
      <w:pPr>
        <w:pStyle w:val="kdo"/>
      </w:pPr>
      <w:r>
        <w:t>tel. č.</w:t>
      </w:r>
      <w:r>
        <w:tab/>
        <w:t>222 725 543</w:t>
      </w:r>
    </w:p>
    <w:p w14:paraId="77B36244" w14:textId="77777777" w:rsidR="0095187F" w:rsidRDefault="0095187F" w:rsidP="0095187F">
      <w:pPr>
        <w:pStyle w:val="kdo"/>
      </w:pPr>
      <w:r>
        <w:t>IČO</w:t>
      </w:r>
      <w:r>
        <w:tab/>
        <w:t>00027251</w:t>
      </w:r>
    </w:p>
    <w:p w14:paraId="37CDBD0B" w14:textId="2239DEC6" w:rsidR="0095187F" w:rsidRDefault="0095187F" w:rsidP="0095187F">
      <w:pPr>
        <w:pStyle w:val="kdo"/>
      </w:pPr>
      <w:r>
        <w:t>DIČ</w:t>
      </w:r>
      <w:r>
        <w:tab/>
        <w:t>CZ00027251</w:t>
      </w:r>
    </w:p>
    <w:p w14:paraId="6ADA3007" w14:textId="77777777" w:rsidR="0095187F" w:rsidRDefault="0095187F" w:rsidP="0095187F">
      <w:pPr>
        <w:pStyle w:val="kdo"/>
      </w:pPr>
      <w:bookmarkStart w:id="3" w:name="OLE_LINK3"/>
      <w:r>
        <w:t>Bankovní spojení</w:t>
      </w:r>
      <w:r>
        <w:tab/>
        <w:t>ČNB</w:t>
      </w:r>
      <w:r w:rsidRPr="00145B2D">
        <w:t>, č. ú. 32131021/</w:t>
      </w:r>
      <w:r w:rsidRPr="00E017FB">
        <w:t>0</w:t>
      </w:r>
      <w:r>
        <w:t>710</w:t>
      </w:r>
    </w:p>
    <w:bookmarkEnd w:id="3"/>
    <w:p w14:paraId="4F715F00" w14:textId="77777777" w:rsidR="0095187F" w:rsidRPr="008E1EAA" w:rsidRDefault="0095187F" w:rsidP="0095187F">
      <w:pPr>
        <w:pStyle w:val="kdo"/>
      </w:pPr>
      <w:r w:rsidRPr="008E1EAA">
        <w:t>Pověřený pracovník</w:t>
      </w:r>
      <w:r w:rsidRPr="008E1EAA">
        <w:tab/>
      </w:r>
      <w:r>
        <w:fldChar w:fldCharType="begin">
          <w:ffData>
            <w:name w:val="jméno_pověř_prac"/>
            <w:enabled/>
            <w:calcOnExit w:val="0"/>
            <w:textInput/>
          </w:ffData>
        </w:fldChar>
      </w:r>
      <w:bookmarkStart w:id="4" w:name="jméno_pověř_prac"/>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4B56508D" w14:textId="77777777" w:rsidR="0095187F" w:rsidRDefault="0095187F" w:rsidP="0095187F">
      <w:pPr>
        <w:pStyle w:val="kdo"/>
      </w:pPr>
      <w:r w:rsidRPr="008E1EAA">
        <w:t>tel. č.</w:t>
      </w:r>
      <w:r w:rsidRPr="008E1EAA">
        <w:tab/>
      </w:r>
      <w:r>
        <w:fldChar w:fldCharType="begin">
          <w:ffData>
            <w:name w:val="tf_číslo"/>
            <w:enabled/>
            <w:calcOnExit w:val="0"/>
            <w:textInput>
              <w:type w:val="number"/>
              <w:maxLength w:val="9"/>
              <w:format w:val="# ##0"/>
            </w:textInput>
          </w:ffData>
        </w:fldChar>
      </w:r>
      <w:bookmarkStart w:id="5" w:name="tf_čísl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p w14:paraId="495D0AFD" w14:textId="77777777" w:rsidR="0095187F" w:rsidRPr="008E1EAA" w:rsidRDefault="0095187F" w:rsidP="0095187F">
      <w:pPr>
        <w:pStyle w:val="kdo"/>
      </w:pPr>
      <w:r>
        <w:t>e-mail</w:t>
      </w:r>
      <w:r>
        <w:tab/>
      </w:r>
      <w:r>
        <w:fldChar w:fldCharType="begin">
          <w:ffData>
            <w:name w:val="tf_č"/>
            <w:enabled/>
            <w:calcOnExit w:val="0"/>
            <w:textInput>
              <w:type w:val="number"/>
              <w:maxLength w:val="9"/>
              <w:format w:val="# ##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17B569E" w14:textId="77777777" w:rsidR="0095187F" w:rsidRDefault="0095187F" w:rsidP="0095187F">
      <w:pPr>
        <w:pStyle w:val="dle"/>
      </w:pPr>
      <w:r>
        <w:t>(dále jen „objednatel“)</w:t>
      </w:r>
    </w:p>
    <w:p w14:paraId="43B6A28C" w14:textId="77777777" w:rsidR="0095187F" w:rsidRDefault="0095187F" w:rsidP="0095187F">
      <w:pPr>
        <w:pStyle w:val="kdo-s-km"/>
      </w:pPr>
      <w:r>
        <w:t>1.2</w:t>
      </w:r>
      <w:r>
        <w:tab/>
        <w:t>Zhotovitel:</w:t>
      </w:r>
    </w:p>
    <w:p w14:paraId="5086A2B6" w14:textId="77777777" w:rsidR="0095187F" w:rsidRDefault="0095187F" w:rsidP="0095187F">
      <w:pPr>
        <w:pStyle w:val="kdo"/>
      </w:pPr>
      <w:r>
        <w:t>Název</w:t>
      </w:r>
      <w:r>
        <w:tab/>
      </w:r>
      <w:bookmarkStart w:id="6" w:name="_Hlk160910810"/>
      <w:r>
        <w:fldChar w:fldCharType="begin">
          <w:ffData>
            <w:name w:val="organizace"/>
            <w:enabled/>
            <w:calcOnExit w:val="0"/>
            <w:textInput/>
          </w:ffData>
        </w:fldChar>
      </w:r>
      <w:bookmarkStart w:id="7" w:name="organizace"/>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bookmarkEnd w:id="7"/>
    </w:p>
    <w:p w14:paraId="581CEF64" w14:textId="77777777" w:rsidR="0095187F" w:rsidRDefault="0095187F" w:rsidP="0095187F">
      <w:pPr>
        <w:pStyle w:val="kdo"/>
      </w:pPr>
      <w:r>
        <w:t>Sídlo</w:t>
      </w:r>
      <w:r>
        <w:tab/>
      </w:r>
      <w:r>
        <w:fldChar w:fldCharType="begin">
          <w:ffData>
            <w:name w:val="organizace_adresa"/>
            <w:enabled/>
            <w:calcOnExit w:val="0"/>
            <w:textInput/>
          </w:ffData>
        </w:fldChar>
      </w:r>
      <w:bookmarkStart w:id="8" w:name="organizace_adresa"/>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p w14:paraId="6918AFE9" w14:textId="77777777" w:rsidR="0095187F" w:rsidRDefault="0095187F" w:rsidP="0095187F">
      <w:pPr>
        <w:pStyle w:val="kdo"/>
      </w:pPr>
      <w:r>
        <w:t xml:space="preserve">Zapsán v obchodním rejstříku vedeném </w:t>
      </w:r>
      <w:r>
        <w:fldChar w:fldCharType="begin">
          <w:ffData>
            <w:name w:val="soud_typ"/>
            <w:enabled/>
            <w:calcOnExit w:val="0"/>
            <w:textInput/>
          </w:ffData>
        </w:fldChar>
      </w:r>
      <w:bookmarkStart w:id="9" w:name="soud_typ"/>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r>
        <w:t xml:space="preserve"> soudem v </w:t>
      </w:r>
      <w:r>
        <w:fldChar w:fldCharType="begin">
          <w:ffData>
            <w:name w:val="soud_místo"/>
            <w:enabled/>
            <w:calcOnExit w:val="0"/>
            <w:textInput/>
          </w:ffData>
        </w:fldChar>
      </w:r>
      <w:bookmarkStart w:id="10" w:name="soud_míst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r>
        <w:t xml:space="preserve">, oddíl </w:t>
      </w:r>
      <w:r>
        <w:fldChar w:fldCharType="begin">
          <w:ffData>
            <w:name w:val="písmeno_oddílu"/>
            <w:enabled/>
            <w:calcOnExit w:val="0"/>
            <w:textInput/>
          </w:ffData>
        </w:fldChar>
      </w:r>
      <w:bookmarkStart w:id="11" w:name="písmeno_oddílu"/>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r>
        <w:t xml:space="preserve">, vložka </w:t>
      </w:r>
      <w:r>
        <w:fldChar w:fldCharType="begin">
          <w:ffData>
            <w:name w:val="číslo_vložky"/>
            <w:enabled/>
            <w:calcOnExit w:val="0"/>
            <w:textInput/>
          </w:ffData>
        </w:fldChar>
      </w:r>
      <w:bookmarkStart w:id="12" w:name="číslo_vložky"/>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p w14:paraId="73215CA7" w14:textId="77777777" w:rsidR="0095187F" w:rsidRDefault="0095187F" w:rsidP="0095187F">
      <w:pPr>
        <w:pStyle w:val="kdo"/>
      </w:pPr>
      <w:r>
        <w:t>Zastoupen</w:t>
      </w:r>
      <w:r>
        <w:tab/>
      </w:r>
      <w:bookmarkStart w:id="13" w:name="_Hlk160800678"/>
      <w:r>
        <w:fldChar w:fldCharType="begin">
          <w:ffData>
            <w:name w:val="zastupující_jméno"/>
            <w:enabled/>
            <w:calcOnExit w:val="0"/>
            <w:textInput/>
          </w:ffData>
        </w:fldChar>
      </w:r>
      <w:bookmarkStart w:id="14" w:name="zastupující_jmé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bookmarkEnd w:id="14"/>
    </w:p>
    <w:p w14:paraId="61EC58CB" w14:textId="77777777" w:rsidR="0095187F" w:rsidRDefault="0095187F" w:rsidP="0095187F">
      <w:pPr>
        <w:pStyle w:val="kdo"/>
      </w:pPr>
      <w:r>
        <w:t>IČO</w:t>
      </w:r>
      <w:r>
        <w:tab/>
      </w:r>
      <w:r>
        <w:fldChar w:fldCharType="begin">
          <w:ffData>
            <w:name w:val="IČ"/>
            <w:enabled/>
            <w:calcOnExit w:val="0"/>
            <w:textInput/>
          </w:ffData>
        </w:fldChar>
      </w:r>
      <w:bookmarkStart w:id="15" w:name="IČ"/>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431753C4" w14:textId="77777777" w:rsidR="0095187F" w:rsidRDefault="0095187F" w:rsidP="0095187F">
      <w:pPr>
        <w:pStyle w:val="kdo"/>
      </w:pPr>
      <w:r>
        <w:t>DIČ</w:t>
      </w:r>
      <w:r>
        <w:tab/>
      </w:r>
      <w:r>
        <w:fldChar w:fldCharType="begin">
          <w:ffData>
            <w:name w:val="DIČ"/>
            <w:enabled/>
            <w:calcOnExit w:val="0"/>
            <w:textInput/>
          </w:ffData>
        </w:fldChar>
      </w:r>
      <w:bookmarkStart w:id="16" w:name="DIČ"/>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14:paraId="70F54EE2" w14:textId="77777777" w:rsidR="0095187F" w:rsidRDefault="0095187F" w:rsidP="0095187F">
      <w:pPr>
        <w:pStyle w:val="kdo"/>
      </w:pPr>
      <w:r>
        <w:t>Bankovní spojení</w:t>
      </w:r>
      <w:r>
        <w:tab/>
      </w:r>
      <w:r>
        <w:fldChar w:fldCharType="begin">
          <w:ffData>
            <w:name w:val="bankovní_spojení"/>
            <w:enabled/>
            <w:calcOnExit w:val="0"/>
            <w:textInput/>
          </w:ffData>
        </w:fldChar>
      </w:r>
      <w:bookmarkStart w:id="17" w:name="bankovní_spojení"/>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0DE01549" w14:textId="77777777" w:rsidR="0095187F" w:rsidRDefault="0095187F" w:rsidP="0095187F">
      <w:pPr>
        <w:pStyle w:val="kdo"/>
      </w:pPr>
      <w:r>
        <w:t>Pověřený pracovník</w:t>
      </w:r>
      <w:r>
        <w:tab/>
      </w:r>
      <w:r>
        <w:fldChar w:fldCharType="begin">
          <w:ffData>
            <w:name w:val="pověř_prac_jméno"/>
            <w:enabled/>
            <w:calcOnExit w:val="0"/>
            <w:textInput/>
          </w:ffData>
        </w:fldChar>
      </w:r>
      <w:bookmarkStart w:id="18" w:name="pověř_prac_jmén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p w14:paraId="689D5B9F" w14:textId="77777777" w:rsidR="0095187F" w:rsidRDefault="0095187F" w:rsidP="0095187F">
      <w:pPr>
        <w:pStyle w:val="kdo"/>
      </w:pPr>
      <w:r>
        <w:t>tel. č.</w:t>
      </w:r>
      <w:r>
        <w:tab/>
      </w:r>
      <w:r>
        <w:fldChar w:fldCharType="begin">
          <w:ffData>
            <w:name w:val="tf_č"/>
            <w:enabled/>
            <w:calcOnExit w:val="0"/>
            <w:textInput>
              <w:type w:val="number"/>
              <w:maxLength w:val="9"/>
              <w:format w:val="# ##0"/>
            </w:textInput>
          </w:ffData>
        </w:fldChar>
      </w:r>
      <w:bookmarkStart w:id="19" w:name="tf_č"/>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p w14:paraId="77D0D540" w14:textId="77777777" w:rsidR="0095187F" w:rsidRDefault="0095187F" w:rsidP="0095187F">
      <w:pPr>
        <w:pStyle w:val="kdo"/>
      </w:pPr>
      <w:r>
        <w:t>e-mail</w:t>
      </w:r>
      <w:r>
        <w:tab/>
      </w:r>
      <w:r>
        <w:fldChar w:fldCharType="begin">
          <w:ffData>
            <w:name w:val="tf_č"/>
            <w:enabled/>
            <w:calcOnExit w:val="0"/>
            <w:textInput>
              <w:type w:val="number"/>
              <w:maxLength w:val="9"/>
              <w:format w:val="# ##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91E712" w14:textId="77777777" w:rsidR="0095187F" w:rsidRDefault="0095187F" w:rsidP="0095187F">
      <w:pPr>
        <w:pStyle w:val="dle"/>
      </w:pPr>
      <w:r>
        <w:t>(dále jen „zhotovitel“)</w:t>
      </w:r>
    </w:p>
    <w:p w14:paraId="755A69E3" w14:textId="77777777" w:rsidR="0095187F" w:rsidRPr="00FA5D9A" w:rsidRDefault="0095187F" w:rsidP="0095187F">
      <w:pPr>
        <w:pStyle w:val="odstavec0"/>
      </w:pPr>
      <w:r w:rsidRPr="00FA5D9A">
        <w:t>(objednatel a zhotovitel společně též jako „smluvní strany“ a/nebo jednotlivě jako „smluvní strana“)</w:t>
      </w:r>
    </w:p>
    <w:p w14:paraId="289D2D31" w14:textId="58D75FC3" w:rsidR="00337ECD" w:rsidRPr="00337ECD" w:rsidRDefault="00337ECD" w:rsidP="00337ECD">
      <w:pPr>
        <w:pStyle w:val="odstavec0"/>
      </w:pPr>
      <w:r w:rsidRPr="00337ECD">
        <w:t>Smluvní strany uzavírají podle ustanovení § 2586 a násl. zákona č. 89/2012 Sb., občanský zákoník (dále jen „občanský zákoník“) tuto smlouvu o dílo</w:t>
      </w:r>
      <w:r w:rsidR="00C24EDF">
        <w:t xml:space="preserve"> (dále jen „smlouva“)</w:t>
      </w:r>
      <w:r w:rsidRPr="00337ECD">
        <w:t>:</w:t>
      </w:r>
    </w:p>
    <w:p w14:paraId="1911CA8B" w14:textId="77777777" w:rsidR="006C2D25" w:rsidRPr="006A2C12" w:rsidRDefault="006C2D25" w:rsidP="006C2D25">
      <w:pPr>
        <w:pStyle w:val="lnek-slo"/>
      </w:pPr>
      <w:r>
        <w:lastRenderedPageBreak/>
        <w:t>Čl. II</w:t>
      </w:r>
    </w:p>
    <w:p w14:paraId="5A93E58D" w14:textId="5C09811D" w:rsidR="006C2D25" w:rsidRPr="00AB7CE6" w:rsidRDefault="006C2D25" w:rsidP="006C2D25">
      <w:pPr>
        <w:pStyle w:val="lnek-nzev"/>
      </w:pPr>
      <w:r w:rsidRPr="00AB7CE6">
        <w:t>P</w:t>
      </w:r>
      <w:r w:rsidR="00017AD8">
        <w:t>reambule</w:t>
      </w:r>
    </w:p>
    <w:p w14:paraId="591F5696" w14:textId="57C9463F" w:rsidR="00B84515" w:rsidRDefault="006C2D25" w:rsidP="00017AD8">
      <w:pPr>
        <w:pStyle w:val="body"/>
        <w:rPr>
          <w:lang w:val="cs-CZ"/>
        </w:rPr>
      </w:pPr>
      <w:r>
        <w:t>2.1</w:t>
      </w:r>
      <w:r>
        <w:tab/>
      </w:r>
      <w:r w:rsidR="00B84515">
        <w:rPr>
          <w:lang w:val="cs-CZ"/>
        </w:rPr>
        <w:t xml:space="preserve">Objednatel </w:t>
      </w:r>
      <w:r w:rsidR="0092717F">
        <w:rPr>
          <w:lang w:val="cs-CZ"/>
        </w:rPr>
        <w:t>zahájil</w:t>
      </w:r>
      <w:r w:rsidR="003B2209">
        <w:rPr>
          <w:lang w:val="cs-CZ"/>
        </w:rPr>
        <w:t xml:space="preserve"> dne </w:t>
      </w:r>
      <w:r w:rsidR="007E1450">
        <w:rPr>
          <w:lang w:val="cs-CZ"/>
        </w:rPr>
        <w:t xml:space="preserve"> </w:t>
      </w:r>
      <w:r w:rsidR="007E1450" w:rsidRPr="007E1450">
        <w:rPr>
          <w:highlight w:val="cyan"/>
          <w:lang w:val="cs-CZ"/>
        </w:rPr>
        <w:t>xxxxxxxx</w:t>
      </w:r>
      <w:r w:rsidR="007E1450">
        <w:rPr>
          <w:lang w:val="cs-CZ"/>
        </w:rPr>
        <w:t xml:space="preserve"> </w:t>
      </w:r>
      <w:r w:rsidR="009C29AE" w:rsidRPr="00B84515">
        <w:rPr>
          <w:lang w:val="cs-CZ"/>
        </w:rPr>
        <w:t>podle § 53 zákona č. 134/2016 Sb., o zadávání veřejných zakázek, ve znění pozdějších předpisů</w:t>
      </w:r>
      <w:r w:rsidR="009C29AE">
        <w:rPr>
          <w:lang w:val="cs-CZ"/>
        </w:rPr>
        <w:t>,</w:t>
      </w:r>
      <w:r w:rsidR="009C29AE" w:rsidRPr="00B84515">
        <w:rPr>
          <w:lang w:val="cs-CZ"/>
        </w:rPr>
        <w:t xml:space="preserve"> </w:t>
      </w:r>
      <w:r w:rsidR="003B2209">
        <w:rPr>
          <w:lang w:val="cs-CZ"/>
        </w:rPr>
        <w:t xml:space="preserve">zadávací řízení na podlimitní veřejnou zakázku na stavební práce </w:t>
      </w:r>
      <w:r w:rsidR="002300B2" w:rsidRPr="002300B2">
        <w:rPr>
          <w:lang w:val="cs-CZ"/>
        </w:rPr>
        <w:t xml:space="preserve">s názvem „Rekonstrukce toalet </w:t>
      </w:r>
      <w:proofErr w:type="gramStart"/>
      <w:r w:rsidR="002300B2" w:rsidRPr="002300B2">
        <w:rPr>
          <w:lang w:val="cs-CZ"/>
        </w:rPr>
        <w:t>Mánesova - ÚZEI</w:t>
      </w:r>
      <w:proofErr w:type="gramEnd"/>
      <w:r w:rsidR="002300B2" w:rsidRPr="002300B2">
        <w:rPr>
          <w:lang w:val="cs-CZ"/>
        </w:rPr>
        <w:t>“ (dále jen „veřejná zakázka“)</w:t>
      </w:r>
      <w:r w:rsidR="00C86F8B">
        <w:rPr>
          <w:lang w:val="cs-CZ"/>
        </w:rPr>
        <w:t>.</w:t>
      </w:r>
    </w:p>
    <w:p w14:paraId="60CB51A9" w14:textId="0E325F86" w:rsidR="00017AD8" w:rsidRDefault="00C86F8B" w:rsidP="00C86F8B">
      <w:pPr>
        <w:pStyle w:val="body"/>
      </w:pPr>
      <w:r>
        <w:rPr>
          <w:lang w:val="cs-CZ"/>
        </w:rPr>
        <w:t>2.2</w:t>
      </w:r>
      <w:r>
        <w:rPr>
          <w:lang w:val="cs-CZ"/>
        </w:rPr>
        <w:tab/>
      </w:r>
      <w:r w:rsidR="00017AD8">
        <w:t xml:space="preserve">Nabídka </w:t>
      </w:r>
      <w:r>
        <w:rPr>
          <w:lang w:val="cs-CZ"/>
        </w:rPr>
        <w:t>z</w:t>
      </w:r>
      <w:r w:rsidR="00017AD8">
        <w:t xml:space="preserve">hotovitele byla </w:t>
      </w:r>
      <w:r>
        <w:rPr>
          <w:lang w:val="cs-CZ"/>
        </w:rPr>
        <w:t>o</w:t>
      </w:r>
      <w:r w:rsidR="00017AD8">
        <w:t>bjednatelem</w:t>
      </w:r>
      <w:r>
        <w:rPr>
          <w:lang w:val="cs-CZ"/>
        </w:rPr>
        <w:t xml:space="preserve"> </w:t>
      </w:r>
      <w:r w:rsidR="00017AD8">
        <w:t xml:space="preserve">vyhodnocena pro plnění </w:t>
      </w:r>
      <w:r>
        <w:rPr>
          <w:lang w:val="cs-CZ"/>
        </w:rPr>
        <w:t>v</w:t>
      </w:r>
      <w:r w:rsidR="00017AD8">
        <w:t>eřejné zakázky jako ekonomicky nejvýhodnější.</w:t>
      </w:r>
    </w:p>
    <w:p w14:paraId="51F7E6E6" w14:textId="3FAF5DCD" w:rsidR="00551A20" w:rsidRDefault="00C86F8B" w:rsidP="00945BA4">
      <w:pPr>
        <w:pStyle w:val="body"/>
        <w:rPr>
          <w:lang w:val="cs-CZ"/>
        </w:rPr>
      </w:pPr>
      <w:r>
        <w:rPr>
          <w:lang w:val="cs-CZ"/>
        </w:rPr>
        <w:t>2.3</w:t>
      </w:r>
      <w:r>
        <w:rPr>
          <w:lang w:val="cs-CZ"/>
        </w:rPr>
        <w:tab/>
      </w:r>
      <w:r w:rsidR="00017AD8">
        <w:t xml:space="preserve"> Zhotovitel prohlašuje, že disponuje schopnostmi, znalostmi, zkušenostmi, vybavením, finančními možnostmi, dokumenty, povoleními, licencemi, autorizacemi a kvalifikací potřebnou pro </w:t>
      </w:r>
      <w:r w:rsidR="007D2520">
        <w:rPr>
          <w:lang w:val="cs-CZ"/>
        </w:rPr>
        <w:t>plnění veřejné zakázky</w:t>
      </w:r>
      <w:r w:rsidR="00017AD8">
        <w:t xml:space="preserve">, jak je požadováno </w:t>
      </w:r>
      <w:r w:rsidR="00FB247A">
        <w:rPr>
          <w:lang w:val="cs-CZ"/>
        </w:rPr>
        <w:t xml:space="preserve">touto smlouvou a </w:t>
      </w:r>
      <w:r w:rsidR="00017AD8">
        <w:t>právními předpisy</w:t>
      </w:r>
      <w:r w:rsidR="00FB247A">
        <w:rPr>
          <w:lang w:val="cs-CZ"/>
        </w:rPr>
        <w:t>.</w:t>
      </w:r>
    </w:p>
    <w:p w14:paraId="43A4403F" w14:textId="469A3D27" w:rsidR="00551A20" w:rsidRPr="00551A20" w:rsidRDefault="00551A20" w:rsidP="00945BA4">
      <w:pPr>
        <w:pStyle w:val="lnek-nzev"/>
        <w:spacing w:before="360" w:after="0"/>
      </w:pPr>
      <w:r w:rsidRPr="00551A20">
        <w:t>Čl</w:t>
      </w:r>
      <w:r w:rsidR="00DF79D0">
        <w:t>.</w:t>
      </w:r>
      <w:r w:rsidRPr="00551A20">
        <w:t xml:space="preserve"> III.</w:t>
      </w:r>
    </w:p>
    <w:p w14:paraId="0F417C31" w14:textId="77777777" w:rsidR="00551A20" w:rsidRPr="00551A20" w:rsidRDefault="00551A20" w:rsidP="00945BA4">
      <w:pPr>
        <w:pStyle w:val="lnek-nzev"/>
      </w:pPr>
      <w:r w:rsidRPr="00551A20">
        <w:t>Předmět smlouvy</w:t>
      </w:r>
    </w:p>
    <w:p w14:paraId="6C9BF2C4" w14:textId="50B0DD45" w:rsidR="00435002" w:rsidRPr="00FD283A" w:rsidRDefault="00551A20" w:rsidP="00FD283A">
      <w:pPr>
        <w:pStyle w:val="body"/>
      </w:pPr>
      <w:r w:rsidRPr="002C3BC9">
        <w:t>3.1</w:t>
      </w:r>
      <w:r w:rsidRPr="002C3BC9">
        <w:tab/>
      </w:r>
      <w:r w:rsidR="00435002" w:rsidRPr="00FD283A">
        <w:t>Zhotovitel se zavazuje touto smlouvou k řádnému zhotovení díla dle této smlouvy a jeho</w:t>
      </w:r>
      <w:r w:rsidR="002C3BC9">
        <w:rPr>
          <w:lang w:val="cs-CZ"/>
        </w:rPr>
        <w:t xml:space="preserve"> </w:t>
      </w:r>
      <w:r w:rsidR="00435002" w:rsidRPr="00FD283A">
        <w:t>předání objednateli v dohodnutém termínu.</w:t>
      </w:r>
    </w:p>
    <w:p w14:paraId="4B8220C8" w14:textId="63448D00" w:rsidR="00435002" w:rsidRDefault="002C3BC9" w:rsidP="00435002">
      <w:pPr>
        <w:pStyle w:val="body"/>
        <w:rPr>
          <w:lang w:val="cs-CZ"/>
        </w:rPr>
      </w:pPr>
      <w:r>
        <w:rPr>
          <w:lang w:val="cs-CZ"/>
        </w:rPr>
        <w:t>3</w:t>
      </w:r>
      <w:r w:rsidR="00435002" w:rsidRPr="00435002">
        <w:rPr>
          <w:lang w:val="cs-CZ"/>
        </w:rPr>
        <w:t xml:space="preserve">.2 </w:t>
      </w:r>
      <w:r>
        <w:rPr>
          <w:lang w:val="cs-CZ"/>
        </w:rPr>
        <w:tab/>
      </w:r>
      <w:r w:rsidR="00435002" w:rsidRPr="00435002">
        <w:rPr>
          <w:lang w:val="cs-CZ"/>
        </w:rPr>
        <w:t>Objednatel se zavazuje řádně zhotovené dílo od zhotovitele převzít a zaplatit mu sjednanou cenu</w:t>
      </w:r>
      <w:r w:rsidR="00FD283A">
        <w:rPr>
          <w:lang w:val="cs-CZ"/>
        </w:rPr>
        <w:t xml:space="preserve"> za podmínek vymezených v této smlouvě.</w:t>
      </w:r>
    </w:p>
    <w:p w14:paraId="581E86DA" w14:textId="03D2E4DA" w:rsidR="00C24EDF" w:rsidRPr="00551A20" w:rsidRDefault="00C24EDF" w:rsidP="00C24EDF">
      <w:pPr>
        <w:pStyle w:val="lnek-nzev"/>
        <w:spacing w:before="360" w:after="0"/>
      </w:pPr>
      <w:r w:rsidRPr="00551A20">
        <w:t>Čl</w:t>
      </w:r>
      <w:r w:rsidR="00DF79D0">
        <w:t>.</w:t>
      </w:r>
      <w:r w:rsidRPr="00551A20">
        <w:t xml:space="preserve"> I</w:t>
      </w:r>
      <w:r>
        <w:t>V</w:t>
      </w:r>
      <w:r w:rsidRPr="00551A20">
        <w:t>.</w:t>
      </w:r>
    </w:p>
    <w:p w14:paraId="26283C8D" w14:textId="4DEE7727" w:rsidR="00C24EDF" w:rsidRPr="00551A20" w:rsidRDefault="0076204D" w:rsidP="00C24EDF">
      <w:pPr>
        <w:pStyle w:val="lnek-nzev"/>
      </w:pPr>
      <w:r>
        <w:t>Vymezení díla</w:t>
      </w:r>
    </w:p>
    <w:p w14:paraId="2A9EA895" w14:textId="0F14CFA7" w:rsidR="00ED25FC" w:rsidRDefault="0076204D" w:rsidP="00ED25FC">
      <w:pPr>
        <w:pStyle w:val="body"/>
        <w:rPr>
          <w:lang w:val="cs-CZ"/>
        </w:rPr>
      </w:pPr>
      <w:r>
        <w:rPr>
          <w:lang w:val="cs-CZ"/>
        </w:rPr>
        <w:t>4</w:t>
      </w:r>
      <w:r w:rsidR="00C24EDF" w:rsidRPr="00551A20">
        <w:rPr>
          <w:lang w:val="cs-CZ"/>
        </w:rPr>
        <w:t>.1</w:t>
      </w:r>
      <w:r w:rsidR="00C24EDF" w:rsidRPr="00551A20">
        <w:rPr>
          <w:lang w:val="cs-CZ"/>
        </w:rPr>
        <w:tab/>
      </w:r>
      <w:r w:rsidR="00297392" w:rsidRPr="00297392">
        <w:rPr>
          <w:lang w:val="cs-CZ"/>
        </w:rPr>
        <w:t xml:space="preserve">Zhotovitel se touto </w:t>
      </w:r>
      <w:r w:rsidR="00297392">
        <w:rPr>
          <w:lang w:val="cs-CZ"/>
        </w:rPr>
        <w:t>s</w:t>
      </w:r>
      <w:r w:rsidR="00297392" w:rsidRPr="00297392">
        <w:rPr>
          <w:lang w:val="cs-CZ"/>
        </w:rPr>
        <w:t xml:space="preserve">mlouvou zavazuje provést na své náklady a nebezpečí pro objednatele </w:t>
      </w:r>
      <w:r w:rsidR="00297392">
        <w:rPr>
          <w:lang w:val="cs-CZ"/>
        </w:rPr>
        <w:t>d</w:t>
      </w:r>
      <w:r w:rsidR="00297392" w:rsidRPr="00297392">
        <w:rPr>
          <w:lang w:val="cs-CZ"/>
        </w:rPr>
        <w:t xml:space="preserve">ílo spočívající v </w:t>
      </w:r>
      <w:r w:rsidR="0018038E" w:rsidRPr="00551A20">
        <w:rPr>
          <w:lang w:val="cs-CZ"/>
        </w:rPr>
        <w:t>rekonstrukci sociální</w:t>
      </w:r>
      <w:r w:rsidR="00BF0999">
        <w:rPr>
          <w:lang w:val="cs-CZ"/>
        </w:rPr>
        <w:t>c</w:t>
      </w:r>
      <w:r w:rsidR="0018038E" w:rsidRPr="00551A20">
        <w:rPr>
          <w:lang w:val="cs-CZ"/>
        </w:rPr>
        <w:t xml:space="preserve">h zařízení </w:t>
      </w:r>
      <w:r w:rsidR="00461AC2">
        <w:rPr>
          <w:lang w:val="cs-CZ"/>
        </w:rPr>
        <w:t>v 1. až 6. nadzemním podlaží</w:t>
      </w:r>
      <w:r w:rsidR="0068799C">
        <w:rPr>
          <w:lang w:val="cs-CZ"/>
        </w:rPr>
        <w:t xml:space="preserve"> administrativní budovy objednatele na adrese </w:t>
      </w:r>
      <w:r w:rsidR="00E17009">
        <w:rPr>
          <w:lang w:val="cs-CZ"/>
        </w:rPr>
        <w:t>Mánesova 1453/75, 120 00 Praha 2</w:t>
      </w:r>
      <w:r w:rsidR="00FC678C">
        <w:rPr>
          <w:lang w:val="cs-CZ"/>
        </w:rPr>
        <w:t xml:space="preserve"> (dále jen „místo plnění“</w:t>
      </w:r>
      <w:r w:rsidR="00887949">
        <w:rPr>
          <w:lang w:val="cs-CZ"/>
        </w:rPr>
        <w:t xml:space="preserve"> nebo „budova“)</w:t>
      </w:r>
      <w:r w:rsidR="00854BD4">
        <w:rPr>
          <w:lang w:val="cs-CZ"/>
        </w:rPr>
        <w:t>, dle</w:t>
      </w:r>
      <w:r w:rsidR="00ED25FC">
        <w:rPr>
          <w:lang w:val="cs-CZ"/>
        </w:rPr>
        <w:t>:</w:t>
      </w:r>
    </w:p>
    <w:p w14:paraId="62F80085" w14:textId="2C25F130" w:rsidR="00425CDC" w:rsidRDefault="00ED25FC" w:rsidP="00854BD4">
      <w:pPr>
        <w:pStyle w:val="body"/>
        <w:ind w:left="851" w:hanging="284"/>
        <w:rPr>
          <w:lang w:val="cs-CZ"/>
        </w:rPr>
      </w:pPr>
      <w:r>
        <w:rPr>
          <w:lang w:val="cs-CZ"/>
        </w:rPr>
        <w:t xml:space="preserve">a) </w:t>
      </w:r>
      <w:r w:rsidR="0018038E" w:rsidRPr="00551A20">
        <w:rPr>
          <w:lang w:val="cs-CZ"/>
        </w:rPr>
        <w:t xml:space="preserve"> přílohy č. 1 </w:t>
      </w:r>
      <w:r w:rsidR="005F660F">
        <w:rPr>
          <w:lang w:val="cs-CZ"/>
        </w:rPr>
        <w:t xml:space="preserve">této smlouvy </w:t>
      </w:r>
      <w:r w:rsidR="00C3450E">
        <w:rPr>
          <w:lang w:val="cs-CZ"/>
        </w:rPr>
        <w:t>„</w:t>
      </w:r>
      <w:r w:rsidR="007105F9">
        <w:rPr>
          <w:lang w:val="cs-CZ"/>
        </w:rPr>
        <w:t xml:space="preserve">Dokumentace </w:t>
      </w:r>
      <w:r w:rsidR="00B703FD">
        <w:rPr>
          <w:lang w:val="cs-CZ"/>
        </w:rPr>
        <w:t xml:space="preserve">pro </w:t>
      </w:r>
      <w:r w:rsidR="00C3450E">
        <w:rPr>
          <w:lang w:val="cs-CZ"/>
        </w:rPr>
        <w:t xml:space="preserve">udržovací práce a stavební úpravy, Dokumentace </w:t>
      </w:r>
      <w:r w:rsidR="00B703FD">
        <w:rPr>
          <w:lang w:val="cs-CZ"/>
        </w:rPr>
        <w:t>provádění stavby</w:t>
      </w:r>
      <w:r w:rsidR="00C3450E">
        <w:rPr>
          <w:lang w:val="cs-CZ"/>
        </w:rPr>
        <w:t>“</w:t>
      </w:r>
      <w:r w:rsidR="00B703FD">
        <w:rPr>
          <w:lang w:val="cs-CZ"/>
        </w:rPr>
        <w:t xml:space="preserve"> </w:t>
      </w:r>
      <w:r w:rsidR="00EE06C4">
        <w:rPr>
          <w:lang w:val="cs-CZ"/>
        </w:rPr>
        <w:t>(dále jen „projektová dokumentace“)</w:t>
      </w:r>
      <w:r w:rsidR="00FC2CC7">
        <w:rPr>
          <w:lang w:val="cs-CZ"/>
        </w:rPr>
        <w:t>;</w:t>
      </w:r>
    </w:p>
    <w:p w14:paraId="672779CD" w14:textId="45A0EAB4" w:rsidR="005F660F" w:rsidRDefault="002244EB" w:rsidP="00854BD4">
      <w:pPr>
        <w:pStyle w:val="body"/>
        <w:ind w:left="851" w:hanging="284"/>
        <w:rPr>
          <w:lang w:val="cs-CZ"/>
        </w:rPr>
      </w:pPr>
      <w:r>
        <w:rPr>
          <w:lang w:val="cs-CZ"/>
        </w:rPr>
        <w:t xml:space="preserve">b) </w:t>
      </w:r>
      <w:r w:rsidR="003E5DFD">
        <w:rPr>
          <w:lang w:val="cs-CZ"/>
        </w:rPr>
        <w:tab/>
      </w:r>
      <w:r w:rsidR="0018038E" w:rsidRPr="00551A20">
        <w:rPr>
          <w:lang w:val="cs-CZ"/>
        </w:rPr>
        <w:t>přílohy č. 2</w:t>
      </w:r>
      <w:r w:rsidR="000675B8">
        <w:rPr>
          <w:lang w:val="cs-CZ"/>
        </w:rPr>
        <w:t xml:space="preserve"> </w:t>
      </w:r>
      <w:r w:rsidR="005F660F">
        <w:rPr>
          <w:lang w:val="cs-CZ"/>
        </w:rPr>
        <w:t xml:space="preserve">této smlouvy </w:t>
      </w:r>
      <w:r w:rsidR="00EE06C4">
        <w:rPr>
          <w:lang w:val="cs-CZ"/>
        </w:rPr>
        <w:t>„</w:t>
      </w:r>
      <w:r w:rsidR="00E454D7">
        <w:rPr>
          <w:lang w:val="cs-CZ"/>
        </w:rPr>
        <w:t>Soupis prací</w:t>
      </w:r>
      <w:r w:rsidR="00EE06C4">
        <w:rPr>
          <w:lang w:val="cs-CZ"/>
        </w:rPr>
        <w:t>“</w:t>
      </w:r>
      <w:r w:rsidR="000675B8">
        <w:rPr>
          <w:lang w:val="cs-CZ"/>
        </w:rPr>
        <w:t xml:space="preserve"> </w:t>
      </w:r>
      <w:r w:rsidR="00FE348F">
        <w:rPr>
          <w:lang w:val="cs-CZ"/>
        </w:rPr>
        <w:t>(dále jen „</w:t>
      </w:r>
      <w:r w:rsidR="00E454D7">
        <w:rPr>
          <w:lang w:val="cs-CZ"/>
        </w:rPr>
        <w:t>soupis prací</w:t>
      </w:r>
      <w:r w:rsidR="00FE348F">
        <w:rPr>
          <w:lang w:val="cs-CZ"/>
        </w:rPr>
        <w:t>“)</w:t>
      </w:r>
      <w:r w:rsidR="00FC2CC7">
        <w:rPr>
          <w:lang w:val="cs-CZ"/>
        </w:rPr>
        <w:t>;</w:t>
      </w:r>
      <w:r w:rsidR="00FE348F">
        <w:rPr>
          <w:lang w:val="cs-CZ"/>
        </w:rPr>
        <w:t xml:space="preserve"> </w:t>
      </w:r>
    </w:p>
    <w:p w14:paraId="0B15E53B" w14:textId="115A785F" w:rsidR="00F67A6A" w:rsidRDefault="005F660F" w:rsidP="00F67A6A">
      <w:pPr>
        <w:pStyle w:val="body"/>
        <w:ind w:left="851" w:hanging="284"/>
        <w:rPr>
          <w:lang w:val="cs-CZ"/>
        </w:rPr>
      </w:pPr>
      <w:r>
        <w:rPr>
          <w:lang w:val="cs-CZ"/>
        </w:rPr>
        <w:t xml:space="preserve">c) </w:t>
      </w:r>
      <w:r w:rsidR="003E5DFD">
        <w:rPr>
          <w:lang w:val="cs-CZ"/>
        </w:rPr>
        <w:tab/>
      </w:r>
      <w:r w:rsidR="00F67A6A" w:rsidRPr="00F67A6A">
        <w:rPr>
          <w:lang w:val="cs-CZ"/>
        </w:rPr>
        <w:t>veškerý</w:t>
      </w:r>
      <w:r w:rsidR="00F67A6A">
        <w:rPr>
          <w:lang w:val="cs-CZ"/>
        </w:rPr>
        <w:t>ch</w:t>
      </w:r>
      <w:r w:rsidR="00F67A6A" w:rsidRPr="00F67A6A">
        <w:rPr>
          <w:lang w:val="cs-CZ"/>
        </w:rPr>
        <w:t xml:space="preserve"> podmín</w:t>
      </w:r>
      <w:r w:rsidR="00F67A6A">
        <w:rPr>
          <w:lang w:val="cs-CZ"/>
        </w:rPr>
        <w:t>e</w:t>
      </w:r>
      <w:r w:rsidR="00F67A6A" w:rsidRPr="00F67A6A">
        <w:rPr>
          <w:lang w:val="cs-CZ"/>
        </w:rPr>
        <w:t>k objednatele jako zadavatele veřejné zakázky, obsažený</w:t>
      </w:r>
      <w:r w:rsidR="00F67A6A">
        <w:rPr>
          <w:lang w:val="cs-CZ"/>
        </w:rPr>
        <w:t xml:space="preserve">ch </w:t>
      </w:r>
      <w:r w:rsidR="00F67A6A" w:rsidRPr="00F67A6A">
        <w:rPr>
          <w:lang w:val="cs-CZ"/>
        </w:rPr>
        <w:t>v zadávacích podmínkách veřejné zakázky;</w:t>
      </w:r>
    </w:p>
    <w:p w14:paraId="16525B3C" w14:textId="34100AA1" w:rsidR="005F660F" w:rsidRDefault="00F67A6A" w:rsidP="003E5DFD">
      <w:pPr>
        <w:pStyle w:val="body"/>
        <w:ind w:left="851" w:hanging="284"/>
        <w:rPr>
          <w:lang w:val="cs-CZ"/>
        </w:rPr>
      </w:pPr>
      <w:r>
        <w:rPr>
          <w:lang w:val="cs-CZ"/>
        </w:rPr>
        <w:t>d)</w:t>
      </w:r>
      <w:r>
        <w:rPr>
          <w:lang w:val="cs-CZ"/>
        </w:rPr>
        <w:tab/>
      </w:r>
      <w:r w:rsidR="005F660F" w:rsidRPr="005F660F">
        <w:rPr>
          <w:lang w:val="cs-CZ"/>
        </w:rPr>
        <w:t>nabídk</w:t>
      </w:r>
      <w:r w:rsidR="00854BD4">
        <w:rPr>
          <w:lang w:val="cs-CZ"/>
        </w:rPr>
        <w:t>y</w:t>
      </w:r>
      <w:r w:rsidR="005F660F" w:rsidRPr="005F660F">
        <w:rPr>
          <w:lang w:val="cs-CZ"/>
        </w:rPr>
        <w:t xml:space="preserve"> zhotovitele podan</w:t>
      </w:r>
      <w:r w:rsidR="00FC2CC7">
        <w:rPr>
          <w:lang w:val="cs-CZ"/>
        </w:rPr>
        <w:t>é</w:t>
      </w:r>
      <w:r w:rsidR="005F660F" w:rsidRPr="005F660F">
        <w:rPr>
          <w:lang w:val="cs-CZ"/>
        </w:rPr>
        <w:t xml:space="preserve"> v zadávacím řízení na zadání veřejné zakázky</w:t>
      </w:r>
      <w:r w:rsidR="004363AD">
        <w:rPr>
          <w:lang w:val="cs-CZ"/>
        </w:rPr>
        <w:t>;</w:t>
      </w:r>
    </w:p>
    <w:p w14:paraId="65AE7185" w14:textId="1608C9EE" w:rsidR="005F660F" w:rsidRDefault="00F67A6A" w:rsidP="00FC2CC7">
      <w:pPr>
        <w:pStyle w:val="body"/>
        <w:ind w:left="851" w:hanging="284"/>
        <w:rPr>
          <w:lang w:val="cs-CZ"/>
        </w:rPr>
      </w:pPr>
      <w:r>
        <w:rPr>
          <w:lang w:val="cs-CZ"/>
        </w:rPr>
        <w:t>e</w:t>
      </w:r>
      <w:r w:rsidR="00FC2CC7">
        <w:rPr>
          <w:lang w:val="cs-CZ"/>
        </w:rPr>
        <w:t xml:space="preserve">) </w:t>
      </w:r>
      <w:r w:rsidR="00B749B3">
        <w:rPr>
          <w:lang w:val="cs-CZ"/>
        </w:rPr>
        <w:tab/>
      </w:r>
      <w:r w:rsidR="005F660F" w:rsidRPr="005F660F">
        <w:rPr>
          <w:lang w:val="cs-CZ"/>
        </w:rPr>
        <w:t>pokyn</w:t>
      </w:r>
      <w:r w:rsidR="00FC2CC7">
        <w:rPr>
          <w:lang w:val="cs-CZ"/>
        </w:rPr>
        <w:t>ů</w:t>
      </w:r>
      <w:r w:rsidR="005F660F" w:rsidRPr="005F660F">
        <w:rPr>
          <w:lang w:val="cs-CZ"/>
        </w:rPr>
        <w:t xml:space="preserve"> objednatele při provádění stavby udělenými ve smyslu ustanovení § 2592</w:t>
      </w:r>
      <w:r w:rsidR="00FC2CC7">
        <w:rPr>
          <w:lang w:val="cs-CZ"/>
        </w:rPr>
        <w:t xml:space="preserve"> </w:t>
      </w:r>
      <w:r w:rsidR="005F660F" w:rsidRPr="005F660F">
        <w:rPr>
          <w:lang w:val="cs-CZ"/>
        </w:rPr>
        <w:t>občanského zákoníku, budou-li uděleny;</w:t>
      </w:r>
    </w:p>
    <w:p w14:paraId="3EA173AB" w14:textId="0001F705" w:rsidR="0018038E" w:rsidRDefault="0018038E" w:rsidP="003E4697">
      <w:pPr>
        <w:pStyle w:val="body"/>
        <w:ind w:left="0" w:firstLine="567"/>
        <w:rPr>
          <w:lang w:val="cs-CZ"/>
        </w:rPr>
      </w:pPr>
      <w:r w:rsidRPr="00551A20">
        <w:rPr>
          <w:lang w:val="cs-CZ"/>
        </w:rPr>
        <w:t xml:space="preserve">(dále jen „dílo“). Přílohy jsou nedílnou součástí této smlouvy. </w:t>
      </w:r>
    </w:p>
    <w:p w14:paraId="5A518A6D" w14:textId="1F149243" w:rsidR="00926EC1" w:rsidRDefault="005C5566" w:rsidP="00926EC1">
      <w:pPr>
        <w:pStyle w:val="body"/>
        <w:rPr>
          <w:lang w:val="cs-CZ"/>
        </w:rPr>
      </w:pPr>
      <w:r>
        <w:rPr>
          <w:lang w:val="cs-CZ"/>
        </w:rPr>
        <w:t>4.2</w:t>
      </w:r>
      <w:r>
        <w:rPr>
          <w:lang w:val="cs-CZ"/>
        </w:rPr>
        <w:tab/>
      </w:r>
      <w:r w:rsidR="00CF27EC" w:rsidRPr="00297392">
        <w:rPr>
          <w:lang w:val="cs-CZ"/>
        </w:rPr>
        <w:t xml:space="preserve">Provedení </w:t>
      </w:r>
      <w:r w:rsidR="00FC678C">
        <w:rPr>
          <w:lang w:val="cs-CZ"/>
        </w:rPr>
        <w:t>d</w:t>
      </w:r>
      <w:r w:rsidR="00CF27EC" w:rsidRPr="00297392">
        <w:rPr>
          <w:lang w:val="cs-CZ"/>
        </w:rPr>
        <w:t>íla zahrnuje r</w:t>
      </w:r>
      <w:r w:rsidR="00CF27EC">
        <w:rPr>
          <w:lang w:val="cs-CZ"/>
        </w:rPr>
        <w:t>ovněž:</w:t>
      </w:r>
    </w:p>
    <w:p w14:paraId="57392595" w14:textId="6061766B" w:rsidR="00CF27EC" w:rsidRDefault="00CF27EC" w:rsidP="00CA47E5">
      <w:pPr>
        <w:pStyle w:val="body"/>
        <w:ind w:left="851" w:hanging="284"/>
        <w:rPr>
          <w:lang w:val="cs-CZ"/>
        </w:rPr>
      </w:pPr>
      <w:r>
        <w:rPr>
          <w:lang w:val="cs-CZ"/>
        </w:rPr>
        <w:t xml:space="preserve">a) </w:t>
      </w:r>
      <w:r w:rsidR="00B749B3">
        <w:rPr>
          <w:lang w:val="cs-CZ"/>
        </w:rPr>
        <w:tab/>
      </w:r>
      <w:r w:rsidR="005A13E3" w:rsidRPr="00297392">
        <w:rPr>
          <w:lang w:val="cs-CZ"/>
        </w:rPr>
        <w:t>demontáž původního zařízení;</w:t>
      </w:r>
    </w:p>
    <w:p w14:paraId="35860F1A" w14:textId="0771567B" w:rsidR="00CA47E5" w:rsidRDefault="00CA47E5" w:rsidP="00CA47E5">
      <w:pPr>
        <w:pStyle w:val="body"/>
        <w:ind w:left="851" w:hanging="284"/>
        <w:rPr>
          <w:lang w:val="cs-CZ"/>
        </w:rPr>
      </w:pPr>
      <w:r>
        <w:rPr>
          <w:lang w:val="cs-CZ"/>
        </w:rPr>
        <w:t xml:space="preserve">b) </w:t>
      </w:r>
      <w:r w:rsidR="00B749B3">
        <w:rPr>
          <w:lang w:val="cs-CZ"/>
        </w:rPr>
        <w:tab/>
      </w:r>
      <w:r w:rsidR="003321E5">
        <w:rPr>
          <w:lang w:val="cs-CZ"/>
        </w:rPr>
        <w:t>výměn</w:t>
      </w:r>
      <w:r w:rsidR="00476587">
        <w:rPr>
          <w:lang w:val="cs-CZ"/>
        </w:rPr>
        <w:t>u</w:t>
      </w:r>
      <w:r w:rsidR="003321E5">
        <w:rPr>
          <w:lang w:val="cs-CZ"/>
        </w:rPr>
        <w:t xml:space="preserve"> vnitřních rozvodů kanalizace a</w:t>
      </w:r>
      <w:r w:rsidR="00243C5E">
        <w:rPr>
          <w:lang w:val="cs-CZ"/>
        </w:rPr>
        <w:t xml:space="preserve"> vodovodu spojen</w:t>
      </w:r>
      <w:r w:rsidR="00476587">
        <w:rPr>
          <w:lang w:val="cs-CZ"/>
        </w:rPr>
        <w:t>ou</w:t>
      </w:r>
      <w:r w:rsidR="00243C5E">
        <w:rPr>
          <w:lang w:val="cs-CZ"/>
        </w:rPr>
        <w:t xml:space="preserve"> se stavebními úpravami</w:t>
      </w:r>
      <w:r w:rsidR="00C9185A">
        <w:rPr>
          <w:lang w:val="cs-CZ"/>
        </w:rPr>
        <w:t>;</w:t>
      </w:r>
    </w:p>
    <w:p w14:paraId="315CB495" w14:textId="30361068" w:rsidR="00C9185A" w:rsidRDefault="00C9185A" w:rsidP="00CA47E5">
      <w:pPr>
        <w:pStyle w:val="body"/>
        <w:ind w:left="851" w:hanging="284"/>
        <w:rPr>
          <w:lang w:val="cs-CZ"/>
        </w:rPr>
      </w:pPr>
      <w:r>
        <w:rPr>
          <w:lang w:val="cs-CZ"/>
        </w:rPr>
        <w:t xml:space="preserve">c) </w:t>
      </w:r>
      <w:r w:rsidR="00B749B3">
        <w:rPr>
          <w:lang w:val="cs-CZ"/>
        </w:rPr>
        <w:tab/>
      </w:r>
      <w:r w:rsidR="005846F9">
        <w:rPr>
          <w:lang w:val="cs-CZ"/>
        </w:rPr>
        <w:t>stavební práce;</w:t>
      </w:r>
    </w:p>
    <w:p w14:paraId="2BD21AAA" w14:textId="40D7EE5D" w:rsidR="005846F9" w:rsidRDefault="005846F9" w:rsidP="00CA47E5">
      <w:pPr>
        <w:pStyle w:val="body"/>
        <w:ind w:left="851" w:hanging="284"/>
        <w:rPr>
          <w:lang w:val="cs-CZ"/>
        </w:rPr>
      </w:pPr>
      <w:r>
        <w:rPr>
          <w:lang w:val="cs-CZ"/>
        </w:rPr>
        <w:t xml:space="preserve">d) </w:t>
      </w:r>
      <w:r w:rsidR="00B749B3">
        <w:rPr>
          <w:lang w:val="cs-CZ"/>
        </w:rPr>
        <w:tab/>
      </w:r>
      <w:r>
        <w:rPr>
          <w:lang w:val="cs-CZ"/>
        </w:rPr>
        <w:t>elektroi</w:t>
      </w:r>
      <w:r w:rsidR="001D6547">
        <w:rPr>
          <w:lang w:val="cs-CZ"/>
        </w:rPr>
        <w:t>n</w:t>
      </w:r>
      <w:r>
        <w:rPr>
          <w:lang w:val="cs-CZ"/>
        </w:rPr>
        <w:t>stalac</w:t>
      </w:r>
      <w:r w:rsidR="00476587">
        <w:rPr>
          <w:lang w:val="cs-CZ"/>
        </w:rPr>
        <w:t>i</w:t>
      </w:r>
      <w:r>
        <w:rPr>
          <w:lang w:val="cs-CZ"/>
        </w:rPr>
        <w:t>;</w:t>
      </w:r>
    </w:p>
    <w:p w14:paraId="02D8BBDF" w14:textId="528B7F17" w:rsidR="005846F9" w:rsidRDefault="00071DBA" w:rsidP="00CA47E5">
      <w:pPr>
        <w:pStyle w:val="body"/>
        <w:ind w:left="851" w:hanging="284"/>
        <w:rPr>
          <w:lang w:val="cs-CZ"/>
        </w:rPr>
      </w:pPr>
      <w:r>
        <w:rPr>
          <w:lang w:val="cs-CZ"/>
        </w:rPr>
        <w:t xml:space="preserve">e) </w:t>
      </w:r>
      <w:r w:rsidR="00B749B3">
        <w:rPr>
          <w:lang w:val="cs-CZ"/>
        </w:rPr>
        <w:tab/>
      </w:r>
      <w:r>
        <w:rPr>
          <w:lang w:val="cs-CZ"/>
        </w:rPr>
        <w:t>dodávk</w:t>
      </w:r>
      <w:r w:rsidR="00476587">
        <w:rPr>
          <w:lang w:val="cs-CZ"/>
        </w:rPr>
        <w:t>u</w:t>
      </w:r>
      <w:r>
        <w:rPr>
          <w:lang w:val="cs-CZ"/>
        </w:rPr>
        <w:t xml:space="preserve"> a montáž </w:t>
      </w:r>
      <w:r w:rsidR="0036445F">
        <w:rPr>
          <w:lang w:val="cs-CZ"/>
        </w:rPr>
        <w:t>nového zařízení;</w:t>
      </w:r>
    </w:p>
    <w:p w14:paraId="78C33213" w14:textId="60090C0D" w:rsidR="0036445F" w:rsidRDefault="0036445F" w:rsidP="00B749B3">
      <w:pPr>
        <w:pStyle w:val="body"/>
        <w:ind w:left="851" w:hanging="284"/>
        <w:rPr>
          <w:lang w:val="cs-CZ"/>
        </w:rPr>
      </w:pPr>
      <w:r>
        <w:rPr>
          <w:lang w:val="cs-CZ"/>
        </w:rPr>
        <w:t xml:space="preserve">f) </w:t>
      </w:r>
      <w:r w:rsidR="00B749B3">
        <w:rPr>
          <w:lang w:val="cs-CZ"/>
        </w:rPr>
        <w:tab/>
      </w:r>
      <w:r w:rsidR="00F41997" w:rsidRPr="00F41997">
        <w:rPr>
          <w:lang w:val="cs-CZ"/>
        </w:rPr>
        <w:t>vypracování dokumentace skutečného provedení stavby včetně dokladové části (</w:t>
      </w:r>
      <w:r w:rsidR="00606A0A">
        <w:rPr>
          <w:lang w:val="cs-CZ"/>
        </w:rPr>
        <w:t>čtyři</w:t>
      </w:r>
      <w:r w:rsidR="00B749B3">
        <w:rPr>
          <w:lang w:val="cs-CZ"/>
        </w:rPr>
        <w:t xml:space="preserve"> </w:t>
      </w:r>
      <w:r w:rsidR="00F41997" w:rsidRPr="00F41997">
        <w:rPr>
          <w:lang w:val="cs-CZ"/>
        </w:rPr>
        <w:t>vyhotovení) v listinné i digitální podobě. Výkresy ve formátu *.dwg a *.pdf, texty ve formátu</w:t>
      </w:r>
      <w:r w:rsidR="00B749B3">
        <w:rPr>
          <w:lang w:val="cs-CZ"/>
        </w:rPr>
        <w:t xml:space="preserve"> </w:t>
      </w:r>
      <w:r w:rsidR="00F41997" w:rsidRPr="00F41997">
        <w:rPr>
          <w:lang w:val="cs-CZ"/>
        </w:rPr>
        <w:t>*.pdf</w:t>
      </w:r>
      <w:r w:rsidR="001824B6">
        <w:rPr>
          <w:lang w:val="cs-CZ"/>
        </w:rPr>
        <w:t>;</w:t>
      </w:r>
    </w:p>
    <w:p w14:paraId="6AE0635A" w14:textId="18B5C9CE" w:rsidR="001824B6" w:rsidRDefault="001824B6" w:rsidP="001824B6">
      <w:pPr>
        <w:pStyle w:val="body"/>
        <w:ind w:left="851" w:hanging="284"/>
        <w:rPr>
          <w:lang w:val="cs-CZ"/>
        </w:rPr>
      </w:pPr>
      <w:r>
        <w:rPr>
          <w:lang w:val="cs-CZ"/>
        </w:rPr>
        <w:t>g)</w:t>
      </w:r>
      <w:r>
        <w:rPr>
          <w:lang w:val="cs-CZ"/>
        </w:rPr>
        <w:tab/>
        <w:t>odvoz a likvidaci odpadů</w:t>
      </w:r>
      <w:r w:rsidR="00476587">
        <w:rPr>
          <w:lang w:val="cs-CZ"/>
        </w:rPr>
        <w:t>;</w:t>
      </w:r>
    </w:p>
    <w:p w14:paraId="08FCF898" w14:textId="3FF8C6DA" w:rsidR="00476587" w:rsidRDefault="00476587" w:rsidP="001824B6">
      <w:pPr>
        <w:pStyle w:val="body"/>
        <w:ind w:left="851" w:hanging="284"/>
        <w:rPr>
          <w:lang w:val="cs-CZ"/>
        </w:rPr>
      </w:pPr>
      <w:r>
        <w:rPr>
          <w:lang w:val="cs-CZ"/>
        </w:rPr>
        <w:t>h)</w:t>
      </w:r>
      <w:r>
        <w:rPr>
          <w:lang w:val="cs-CZ"/>
        </w:rPr>
        <w:tab/>
      </w:r>
      <w:r w:rsidR="0071208D" w:rsidRPr="0071208D">
        <w:rPr>
          <w:lang w:val="cs-CZ"/>
        </w:rPr>
        <w:t xml:space="preserve">úklid staveniště a jeho nejbližšího okolí pro případ jeho znečištění </w:t>
      </w:r>
      <w:r w:rsidR="008A7D3D">
        <w:rPr>
          <w:lang w:val="cs-CZ"/>
        </w:rPr>
        <w:t>prováděním</w:t>
      </w:r>
      <w:r w:rsidR="0071208D" w:rsidRPr="0071208D">
        <w:rPr>
          <w:lang w:val="cs-CZ"/>
        </w:rPr>
        <w:t xml:space="preserve"> díla</w:t>
      </w:r>
      <w:r w:rsidR="0071208D">
        <w:rPr>
          <w:lang w:val="cs-CZ"/>
        </w:rPr>
        <w:t>;</w:t>
      </w:r>
    </w:p>
    <w:p w14:paraId="1EDB1479" w14:textId="51F475DC" w:rsidR="0071208D" w:rsidRDefault="00244EBC" w:rsidP="001824B6">
      <w:pPr>
        <w:pStyle w:val="body"/>
        <w:ind w:left="851" w:hanging="284"/>
        <w:rPr>
          <w:rFonts w:cs="Arial"/>
          <w:color w:val="1B1B1B"/>
          <w:shd w:val="clear" w:color="auto" w:fill="FFFFFF"/>
          <w:lang w:val="cs-CZ"/>
        </w:rPr>
      </w:pPr>
      <w:r>
        <w:rPr>
          <w:lang w:val="cs-CZ"/>
        </w:rPr>
        <w:t xml:space="preserve">i) </w:t>
      </w:r>
      <w:r>
        <w:rPr>
          <w:lang w:val="cs-CZ"/>
        </w:rPr>
        <w:tab/>
        <w:t xml:space="preserve">zajištění </w:t>
      </w:r>
      <w:r w:rsidR="00CD3D41">
        <w:rPr>
          <w:lang w:val="cs-CZ"/>
        </w:rPr>
        <w:t xml:space="preserve">souhlasu se </w:t>
      </w:r>
      <w:r>
        <w:rPr>
          <w:lang w:val="cs-CZ"/>
        </w:rPr>
        <w:t>zábor</w:t>
      </w:r>
      <w:r w:rsidR="00CD3D41">
        <w:rPr>
          <w:lang w:val="cs-CZ"/>
        </w:rPr>
        <w:t>em</w:t>
      </w:r>
      <w:r>
        <w:rPr>
          <w:lang w:val="cs-CZ"/>
        </w:rPr>
        <w:t xml:space="preserve"> veřejného prostranství </w:t>
      </w:r>
      <w:r w:rsidR="005A2A53">
        <w:rPr>
          <w:lang w:val="cs-CZ"/>
        </w:rPr>
        <w:t xml:space="preserve">a nájmu </w:t>
      </w:r>
      <w:r w:rsidR="005A2A53" w:rsidRPr="00CD3D41">
        <w:rPr>
          <w:rFonts w:cs="Arial"/>
          <w:lang w:val="cs-CZ"/>
        </w:rPr>
        <w:t xml:space="preserve">pozemku </w:t>
      </w:r>
      <w:r w:rsidR="00CD3D41">
        <w:rPr>
          <w:rFonts w:cs="Arial"/>
          <w:lang w:val="cs-CZ"/>
        </w:rPr>
        <w:t xml:space="preserve">od </w:t>
      </w:r>
      <w:r w:rsidR="00CD3D41" w:rsidRPr="00CD3D41">
        <w:rPr>
          <w:rFonts w:cs="Arial"/>
          <w:color w:val="1B1B1B"/>
          <w:shd w:val="clear" w:color="auto" w:fill="FFFFFF"/>
        </w:rPr>
        <w:t>ÚMČ Praha 2</w:t>
      </w:r>
      <w:r w:rsidR="002B56D0">
        <w:rPr>
          <w:rFonts w:cs="Arial"/>
          <w:color w:val="1B1B1B"/>
          <w:shd w:val="clear" w:color="auto" w:fill="FFFFFF"/>
          <w:lang w:val="cs-CZ"/>
        </w:rPr>
        <w:t xml:space="preserve"> pro kontejnery se stavební sutí;</w:t>
      </w:r>
    </w:p>
    <w:p w14:paraId="6A0587E4" w14:textId="36D08014" w:rsidR="002B56D0" w:rsidRDefault="002B56D0" w:rsidP="001824B6">
      <w:pPr>
        <w:pStyle w:val="body"/>
        <w:ind w:left="851" w:hanging="284"/>
        <w:rPr>
          <w:lang w:val="cs-CZ"/>
        </w:rPr>
      </w:pPr>
      <w:r>
        <w:rPr>
          <w:rFonts w:cs="Arial"/>
          <w:color w:val="1B1B1B"/>
          <w:shd w:val="clear" w:color="auto" w:fill="FFFFFF"/>
          <w:lang w:val="cs-CZ"/>
        </w:rPr>
        <w:t xml:space="preserve">j) </w:t>
      </w:r>
      <w:r w:rsidR="007414DA">
        <w:rPr>
          <w:rFonts w:cs="Arial"/>
          <w:color w:val="1B1B1B"/>
          <w:shd w:val="clear" w:color="auto" w:fill="FFFFFF"/>
          <w:lang w:val="cs-CZ"/>
        </w:rPr>
        <w:tab/>
      </w:r>
      <w:r w:rsidRPr="00926EC1">
        <w:rPr>
          <w:lang w:val="cs-CZ"/>
        </w:rPr>
        <w:t xml:space="preserve">další činnosti a dokumentace výslovně v této </w:t>
      </w:r>
      <w:r>
        <w:rPr>
          <w:lang w:val="cs-CZ"/>
        </w:rPr>
        <w:t>s</w:t>
      </w:r>
      <w:r w:rsidRPr="00926EC1">
        <w:rPr>
          <w:lang w:val="cs-CZ"/>
        </w:rPr>
        <w:t xml:space="preserve">mlouvě neuvedené, ale nezbytné pro </w:t>
      </w:r>
      <w:r>
        <w:rPr>
          <w:lang w:val="cs-CZ"/>
        </w:rPr>
        <w:t>provedení díla</w:t>
      </w:r>
      <w:r w:rsidRPr="00926EC1">
        <w:rPr>
          <w:lang w:val="cs-CZ"/>
        </w:rPr>
        <w:t>.</w:t>
      </w:r>
    </w:p>
    <w:p w14:paraId="7FC647D4" w14:textId="45DCFF9C" w:rsidR="00297392" w:rsidRDefault="00E03D44" w:rsidP="00E03D44">
      <w:pPr>
        <w:pStyle w:val="body"/>
        <w:rPr>
          <w:lang w:val="cs-CZ"/>
        </w:rPr>
      </w:pPr>
      <w:r>
        <w:rPr>
          <w:rFonts w:cs="Arial"/>
          <w:color w:val="1B1B1B"/>
          <w:shd w:val="clear" w:color="auto" w:fill="FFFFFF"/>
          <w:lang w:val="cs-CZ"/>
        </w:rPr>
        <w:t>4.3</w:t>
      </w:r>
      <w:r>
        <w:rPr>
          <w:rFonts w:cs="Arial"/>
          <w:lang w:val="cs-CZ"/>
        </w:rPr>
        <w:tab/>
      </w:r>
      <w:r w:rsidR="00297392" w:rsidRPr="00297392">
        <w:rPr>
          <w:lang w:val="cs-CZ"/>
        </w:rPr>
        <w:t xml:space="preserve">Veškeré odchylky provedení </w:t>
      </w:r>
      <w:r>
        <w:rPr>
          <w:lang w:val="cs-CZ"/>
        </w:rPr>
        <w:t>d</w:t>
      </w:r>
      <w:r w:rsidR="00297392" w:rsidRPr="00297392">
        <w:rPr>
          <w:lang w:val="cs-CZ"/>
        </w:rPr>
        <w:t xml:space="preserve">íla a jeho postupu od vymezení daného touto </w:t>
      </w:r>
      <w:r>
        <w:rPr>
          <w:lang w:val="cs-CZ"/>
        </w:rPr>
        <w:t>s</w:t>
      </w:r>
      <w:r w:rsidR="00297392" w:rsidRPr="00297392">
        <w:rPr>
          <w:lang w:val="cs-CZ"/>
        </w:rPr>
        <w:t xml:space="preserve">mlouvou (včetně projektové dokumentace) jsou přípustné pouze tehdy, budou-li objednatelem předem písemně odsouhlaseny. Provedení víceprací je možné jen na základě písemného dodatku této </w:t>
      </w:r>
      <w:r>
        <w:rPr>
          <w:lang w:val="cs-CZ"/>
        </w:rPr>
        <w:t>s</w:t>
      </w:r>
      <w:r w:rsidR="00297392" w:rsidRPr="00297392">
        <w:rPr>
          <w:lang w:val="cs-CZ"/>
        </w:rPr>
        <w:t>mlouvy, předem uzavřeného postupem souladným s obecně závaznými právními předpisy upravujícími zadávání veřejných zakázek.</w:t>
      </w:r>
    </w:p>
    <w:p w14:paraId="70A7C184" w14:textId="107A5411" w:rsidR="00C24EDF" w:rsidRDefault="00A10FCB" w:rsidP="00A10FCB">
      <w:pPr>
        <w:pStyle w:val="body"/>
        <w:rPr>
          <w:lang w:val="cs-CZ"/>
        </w:rPr>
      </w:pPr>
      <w:r>
        <w:rPr>
          <w:rFonts w:cs="Arial"/>
          <w:color w:val="1B1B1B"/>
          <w:shd w:val="clear" w:color="auto" w:fill="FFFFFF"/>
          <w:lang w:val="cs-CZ"/>
        </w:rPr>
        <w:t>4.4</w:t>
      </w:r>
      <w:r>
        <w:rPr>
          <w:rFonts w:cs="Arial"/>
          <w:color w:val="1B1B1B"/>
          <w:shd w:val="clear" w:color="auto" w:fill="FFFFFF"/>
          <w:lang w:val="cs-CZ"/>
        </w:rPr>
        <w:tab/>
      </w:r>
      <w:r w:rsidR="00297392" w:rsidRPr="00297392">
        <w:rPr>
          <w:lang w:val="cs-CZ"/>
        </w:rPr>
        <w:t xml:space="preserve">Zhotovitel prohlašuje, že je seznámen se všemi údaji potřebnými pro řádné provedení </w:t>
      </w:r>
      <w:r>
        <w:rPr>
          <w:lang w:val="cs-CZ"/>
        </w:rPr>
        <w:t>d</w:t>
      </w:r>
      <w:r w:rsidR="00297392" w:rsidRPr="00297392">
        <w:rPr>
          <w:lang w:val="cs-CZ"/>
        </w:rPr>
        <w:t xml:space="preserve">íla a že se před podpisem této </w:t>
      </w:r>
      <w:r>
        <w:rPr>
          <w:lang w:val="cs-CZ"/>
        </w:rPr>
        <w:t>s</w:t>
      </w:r>
      <w:r w:rsidR="00297392" w:rsidRPr="00297392">
        <w:rPr>
          <w:lang w:val="cs-CZ"/>
        </w:rPr>
        <w:t xml:space="preserve">mlouvy seznámil s polohou a povahou místa plnění a s vynaložením odborné péče přezkoumal projektovou dokumentaci a vstupní podklady, přičemž ani při vynaložení odborné péče, jíž lze na něm rozumně požadovat, neshledal rozporů nebo nedostatků, jež by bránily řádnému provedení </w:t>
      </w:r>
      <w:r w:rsidR="00497F54">
        <w:rPr>
          <w:lang w:val="cs-CZ"/>
        </w:rPr>
        <w:t>d</w:t>
      </w:r>
      <w:r w:rsidR="00297392" w:rsidRPr="00297392">
        <w:rPr>
          <w:lang w:val="cs-CZ"/>
        </w:rPr>
        <w:t xml:space="preserve">íla způsobem a v rozsahu dle této </w:t>
      </w:r>
      <w:r w:rsidR="00497F54">
        <w:rPr>
          <w:lang w:val="cs-CZ"/>
        </w:rPr>
        <w:t>s</w:t>
      </w:r>
      <w:r w:rsidR="00297392" w:rsidRPr="00297392">
        <w:rPr>
          <w:lang w:val="cs-CZ"/>
        </w:rPr>
        <w:t>mlouvy.</w:t>
      </w:r>
    </w:p>
    <w:p w14:paraId="35298A87" w14:textId="170AF180" w:rsidR="002D46FE" w:rsidRPr="002D46FE" w:rsidRDefault="002D46FE" w:rsidP="002D46FE">
      <w:pPr>
        <w:pStyle w:val="body"/>
        <w:rPr>
          <w:rFonts w:cs="Arial"/>
          <w:color w:val="1B1B1B"/>
          <w:shd w:val="clear" w:color="auto" w:fill="FFFFFF"/>
          <w:lang w:val="cs-CZ"/>
        </w:rPr>
      </w:pPr>
      <w:r>
        <w:rPr>
          <w:rFonts w:cs="Arial"/>
          <w:color w:val="1B1B1B"/>
          <w:shd w:val="clear" w:color="auto" w:fill="FFFFFF"/>
          <w:lang w:val="cs-CZ"/>
        </w:rPr>
        <w:t>4.5</w:t>
      </w:r>
      <w:r>
        <w:rPr>
          <w:rFonts w:cs="Arial"/>
          <w:color w:val="1B1B1B"/>
          <w:shd w:val="clear" w:color="auto" w:fill="FFFFFF"/>
          <w:lang w:val="cs-CZ"/>
        </w:rPr>
        <w:tab/>
      </w:r>
      <w:r w:rsidRPr="002D46FE">
        <w:rPr>
          <w:rFonts w:cs="Arial"/>
          <w:color w:val="1B1B1B"/>
          <w:shd w:val="clear" w:color="auto" w:fill="FFFFFF"/>
          <w:lang w:val="cs-CZ"/>
        </w:rPr>
        <w:t xml:space="preserve">Zhotovitel je povinen předat objednateli veškeré povinné doklady vztahující se k dílu podle této smlouvy, technických norem ČSN, ČSN EN a platných právních předpisů, zejména atesty, protokoly o zkouškách a revizích, prohlášení o shodě či jiné doklady potřebné podle právních předpisů o technických požadavcích na výrobky. Tyto doklady zhotovitel předá objednateli nejpozději při předání a převzetí díla, nedohodnou-li se </w:t>
      </w:r>
      <w:r>
        <w:rPr>
          <w:rFonts w:cs="Arial"/>
          <w:color w:val="1B1B1B"/>
          <w:shd w:val="clear" w:color="auto" w:fill="FFFFFF"/>
          <w:lang w:val="cs-CZ"/>
        </w:rPr>
        <w:t xml:space="preserve">smluvní </w:t>
      </w:r>
      <w:r w:rsidRPr="002D46FE">
        <w:rPr>
          <w:rFonts w:cs="Arial"/>
          <w:color w:val="1B1B1B"/>
          <w:shd w:val="clear" w:color="auto" w:fill="FFFFFF"/>
          <w:lang w:val="cs-CZ"/>
        </w:rPr>
        <w:t>strany jinak.</w:t>
      </w:r>
    </w:p>
    <w:p w14:paraId="15B438E8" w14:textId="4BA7F64F" w:rsidR="002D46FE" w:rsidRPr="002D46FE" w:rsidRDefault="00114A06" w:rsidP="002D46FE">
      <w:pPr>
        <w:pStyle w:val="body"/>
        <w:rPr>
          <w:rFonts w:cs="Arial"/>
          <w:color w:val="1B1B1B"/>
          <w:shd w:val="clear" w:color="auto" w:fill="FFFFFF"/>
          <w:lang w:val="cs-CZ"/>
        </w:rPr>
      </w:pPr>
      <w:r>
        <w:rPr>
          <w:rFonts w:cs="Arial"/>
          <w:color w:val="1B1B1B"/>
          <w:shd w:val="clear" w:color="auto" w:fill="FFFFFF"/>
          <w:lang w:val="cs-CZ"/>
        </w:rPr>
        <w:t>4.6</w:t>
      </w:r>
      <w:r>
        <w:rPr>
          <w:rFonts w:cs="Arial"/>
          <w:color w:val="1B1B1B"/>
          <w:shd w:val="clear" w:color="auto" w:fill="FFFFFF"/>
          <w:lang w:val="cs-CZ"/>
        </w:rPr>
        <w:tab/>
      </w:r>
      <w:r w:rsidR="002D46FE" w:rsidRPr="002D46FE">
        <w:rPr>
          <w:rFonts w:cs="Arial"/>
          <w:color w:val="1B1B1B"/>
          <w:shd w:val="clear" w:color="auto" w:fill="FFFFFF"/>
          <w:lang w:val="cs-CZ"/>
        </w:rPr>
        <w:t xml:space="preserve">Všechny materiály a výrobky dodávané zhotovitelem v rámci </w:t>
      </w:r>
      <w:r w:rsidR="00AD0B4C">
        <w:rPr>
          <w:rFonts w:cs="Arial"/>
          <w:color w:val="1B1B1B"/>
          <w:shd w:val="clear" w:color="auto" w:fill="FFFFFF"/>
          <w:lang w:val="cs-CZ"/>
        </w:rPr>
        <w:t>provádění</w:t>
      </w:r>
      <w:r w:rsidR="002D46FE" w:rsidRPr="002D46FE">
        <w:rPr>
          <w:rFonts w:cs="Arial"/>
          <w:color w:val="1B1B1B"/>
          <w:shd w:val="clear" w:color="auto" w:fill="FFFFFF"/>
          <w:lang w:val="cs-CZ"/>
        </w:rPr>
        <w:t xml:space="preserve"> díla budou nové, nepoužité.</w:t>
      </w:r>
    </w:p>
    <w:p w14:paraId="3DF7EA48" w14:textId="4EEAD251" w:rsidR="002D46FE" w:rsidRPr="002D46FE" w:rsidRDefault="00114A06" w:rsidP="002D46FE">
      <w:pPr>
        <w:pStyle w:val="body"/>
        <w:rPr>
          <w:rFonts w:cs="Arial"/>
          <w:color w:val="1B1B1B"/>
          <w:shd w:val="clear" w:color="auto" w:fill="FFFFFF"/>
          <w:lang w:val="cs-CZ"/>
        </w:rPr>
      </w:pPr>
      <w:r>
        <w:rPr>
          <w:rFonts w:cs="Arial"/>
          <w:color w:val="1B1B1B"/>
          <w:shd w:val="clear" w:color="auto" w:fill="FFFFFF"/>
          <w:lang w:val="cs-CZ"/>
        </w:rPr>
        <w:t>4.7</w:t>
      </w:r>
      <w:r>
        <w:rPr>
          <w:rFonts w:cs="Arial"/>
          <w:color w:val="1B1B1B"/>
          <w:shd w:val="clear" w:color="auto" w:fill="FFFFFF"/>
          <w:lang w:val="cs-CZ"/>
        </w:rPr>
        <w:tab/>
      </w:r>
      <w:r w:rsidR="002D46FE" w:rsidRPr="002D46FE">
        <w:rPr>
          <w:rFonts w:cs="Arial"/>
          <w:color w:val="1B1B1B"/>
          <w:shd w:val="clear" w:color="auto" w:fill="FFFFFF"/>
          <w:lang w:val="cs-CZ"/>
        </w:rPr>
        <w:t xml:space="preserve">Bez písemného souhlasu objednatele nesmí být použity jiné materiály, technologie nebo provedeny jiné změny oproti nabídce zhotovitele a projektové dokumentaci. Současně se zhotovitel zavazuje a </w:t>
      </w:r>
      <w:proofErr w:type="gramStart"/>
      <w:r w:rsidR="002D46FE" w:rsidRPr="002D46FE">
        <w:rPr>
          <w:rFonts w:cs="Arial"/>
          <w:color w:val="1B1B1B"/>
          <w:shd w:val="clear" w:color="auto" w:fill="FFFFFF"/>
          <w:lang w:val="cs-CZ"/>
        </w:rPr>
        <w:t>ručí</w:t>
      </w:r>
      <w:proofErr w:type="gramEnd"/>
      <w:r w:rsidR="002D46FE" w:rsidRPr="002D46FE">
        <w:rPr>
          <w:rFonts w:cs="Arial"/>
          <w:color w:val="1B1B1B"/>
          <w:shd w:val="clear" w:color="auto" w:fill="FFFFFF"/>
          <w:lang w:val="cs-CZ"/>
        </w:rPr>
        <w:t xml:space="preserve"> za to, že při </w:t>
      </w:r>
      <w:r w:rsidR="00AD0B4C">
        <w:rPr>
          <w:rFonts w:cs="Arial"/>
          <w:color w:val="1B1B1B"/>
          <w:shd w:val="clear" w:color="auto" w:fill="FFFFFF"/>
          <w:lang w:val="cs-CZ"/>
        </w:rPr>
        <w:t>provádění</w:t>
      </w:r>
      <w:r w:rsidR="002D46FE" w:rsidRPr="002D46FE">
        <w:rPr>
          <w:rFonts w:cs="Arial"/>
          <w:color w:val="1B1B1B"/>
          <w:shd w:val="clear" w:color="auto" w:fill="FFFFFF"/>
          <w:lang w:val="cs-CZ"/>
        </w:rPr>
        <w:t xml:space="preserve"> díla nepoužije žádný materiál, o kterém je v době jeho použití známo, že je nevhodný pro daný účel, či škodlivý pro lidské zdraví. Ustanovení tohoto </w:t>
      </w:r>
      <w:r w:rsidR="00D26A5F">
        <w:rPr>
          <w:rFonts w:cs="Arial"/>
          <w:color w:val="1B1B1B"/>
          <w:shd w:val="clear" w:color="auto" w:fill="FFFFFF"/>
          <w:lang w:val="cs-CZ"/>
        </w:rPr>
        <w:t>odstavce</w:t>
      </w:r>
      <w:r w:rsidR="002D46FE" w:rsidRPr="002D46FE">
        <w:rPr>
          <w:rFonts w:cs="Arial"/>
          <w:color w:val="1B1B1B"/>
          <w:shd w:val="clear" w:color="auto" w:fill="FFFFFF"/>
          <w:lang w:val="cs-CZ"/>
        </w:rPr>
        <w:t xml:space="preserve"> se nevztahuje na materiály a dodávky dodané pro realizaci díla objednatelem.</w:t>
      </w:r>
    </w:p>
    <w:p w14:paraId="46219563" w14:textId="443FFF7C" w:rsidR="002D46FE" w:rsidRDefault="00D26A5F" w:rsidP="0067615E">
      <w:pPr>
        <w:pStyle w:val="body"/>
        <w:rPr>
          <w:rFonts w:cs="Arial"/>
          <w:color w:val="1B1B1B"/>
          <w:shd w:val="clear" w:color="auto" w:fill="FFFFFF"/>
          <w:lang w:val="cs-CZ"/>
        </w:rPr>
      </w:pPr>
      <w:r>
        <w:rPr>
          <w:rFonts w:cs="Arial"/>
          <w:color w:val="1B1B1B"/>
          <w:shd w:val="clear" w:color="auto" w:fill="FFFFFF"/>
          <w:lang w:val="cs-CZ"/>
        </w:rPr>
        <w:t>4.8</w:t>
      </w:r>
      <w:r w:rsidR="0012154E">
        <w:rPr>
          <w:rFonts w:cs="Arial"/>
          <w:color w:val="1B1B1B"/>
          <w:shd w:val="clear" w:color="auto" w:fill="FFFFFF"/>
          <w:lang w:val="cs-CZ"/>
        </w:rPr>
        <w:tab/>
      </w:r>
      <w:r w:rsidR="002D46FE" w:rsidRPr="002D46FE">
        <w:rPr>
          <w:rFonts w:cs="Arial"/>
          <w:color w:val="1B1B1B"/>
          <w:shd w:val="clear" w:color="auto" w:fill="FFFFFF"/>
          <w:lang w:val="cs-CZ"/>
        </w:rPr>
        <w:t>Objednatel si vyhrazuje právo omezit nebo rozšířit rozsah předmětu plnění v souladu s občanským zákoníkem a v souladu se zákonem o zadávání veřejných zakázek.</w:t>
      </w:r>
    </w:p>
    <w:p w14:paraId="76B9F386" w14:textId="7E4F3D35" w:rsidR="00451F1C" w:rsidRDefault="00AB7CE6" w:rsidP="006A2C12">
      <w:pPr>
        <w:pStyle w:val="lnek-slo"/>
      </w:pPr>
      <w:bookmarkStart w:id="20" w:name="_Hlk160803344"/>
      <w:r>
        <w:t xml:space="preserve">Čl. </w:t>
      </w:r>
      <w:r w:rsidR="00DF79D0">
        <w:t>V</w:t>
      </w:r>
    </w:p>
    <w:bookmarkEnd w:id="20"/>
    <w:p w14:paraId="391DAED0" w14:textId="77777777" w:rsidR="00FC203C" w:rsidRDefault="00FC203C" w:rsidP="00FC203C">
      <w:pPr>
        <w:pStyle w:val="lnek-nzev"/>
      </w:pPr>
      <w:r>
        <w:t>Doba plnění díla</w:t>
      </w:r>
    </w:p>
    <w:p w14:paraId="7FBC7131" w14:textId="38E5CC64" w:rsidR="002E3706" w:rsidRDefault="002E3706" w:rsidP="002E3706">
      <w:pPr>
        <w:pStyle w:val="body"/>
      </w:pPr>
      <w:r>
        <w:rPr>
          <w:lang w:val="cs-CZ"/>
        </w:rPr>
        <w:t>5.1</w:t>
      </w:r>
      <w:r>
        <w:rPr>
          <w:lang w:val="cs-CZ"/>
        </w:rPr>
        <w:tab/>
      </w:r>
      <w:r w:rsidRPr="009E51FB">
        <w:t xml:space="preserve">Zhotovitel se </w:t>
      </w:r>
      <w:proofErr w:type="gramStart"/>
      <w:r w:rsidRPr="009E51FB">
        <w:t xml:space="preserve">zavazuje </w:t>
      </w:r>
      <w:r w:rsidR="00737EE3">
        <w:rPr>
          <w:lang w:val="cs-CZ"/>
        </w:rPr>
        <w:t xml:space="preserve"> </w:t>
      </w:r>
      <w:r w:rsidRPr="009E51FB">
        <w:t>na</w:t>
      </w:r>
      <w:proofErr w:type="gramEnd"/>
      <w:r w:rsidRPr="009E51FB">
        <w:t xml:space="preserve"> svůj náklad a nebezpečí provést dílo </w:t>
      </w:r>
      <w:r w:rsidR="00737EE3">
        <w:rPr>
          <w:lang w:val="cs-CZ"/>
        </w:rPr>
        <w:t xml:space="preserve"> </w:t>
      </w:r>
      <w:r w:rsidRPr="009E51FB">
        <w:t>pro objednatele</w:t>
      </w:r>
      <w:r w:rsidR="00AF5F39">
        <w:rPr>
          <w:lang w:val="cs-CZ"/>
        </w:rPr>
        <w:t xml:space="preserve"> ve smyslu </w:t>
      </w:r>
      <w:r w:rsidR="00AF5F39" w:rsidRPr="00AF5F39">
        <w:rPr>
          <w:lang w:val="cs-CZ"/>
        </w:rPr>
        <w:t xml:space="preserve">ust. § 2604 občanského zákoníku, </w:t>
      </w:r>
      <w:r w:rsidRPr="009E51FB">
        <w:t>tj. dokončit a předat dílo objednateli</w:t>
      </w:r>
      <w:r w:rsidR="00D6458C" w:rsidRPr="00D6458C">
        <w:rPr>
          <w:lang w:val="cs-CZ"/>
        </w:rPr>
        <w:t xml:space="preserve"> </w:t>
      </w:r>
      <w:r w:rsidR="00D6458C" w:rsidRPr="00AF5F39">
        <w:rPr>
          <w:lang w:val="cs-CZ"/>
        </w:rPr>
        <w:t>bez vad a nedodělků</w:t>
      </w:r>
      <w:r>
        <w:t>:</w:t>
      </w:r>
    </w:p>
    <w:p w14:paraId="40D99F24" w14:textId="10E44361" w:rsidR="002E3706" w:rsidRDefault="00624851" w:rsidP="002E3706">
      <w:pPr>
        <w:pStyle w:val="body"/>
        <w:ind w:left="851" w:hanging="284"/>
        <w:rPr>
          <w:lang w:val="cs-CZ"/>
        </w:rPr>
      </w:pPr>
      <w:r>
        <w:rPr>
          <w:lang w:val="cs-CZ"/>
        </w:rPr>
        <w:t xml:space="preserve">- </w:t>
      </w:r>
      <w:r>
        <w:rPr>
          <w:lang w:val="cs-CZ"/>
        </w:rPr>
        <w:tab/>
      </w:r>
      <w:r w:rsidR="002E3706">
        <w:t>dokončení stavebních prací, předání</w:t>
      </w:r>
      <w:r w:rsidR="002E3706">
        <w:rPr>
          <w:lang w:val="cs-CZ"/>
        </w:rPr>
        <w:t xml:space="preserve"> </w:t>
      </w:r>
      <w:r w:rsidR="002E3706">
        <w:t>a převzetí díla, odstranění zařízení staveniště,</w:t>
      </w:r>
      <w:r w:rsidR="002E3706">
        <w:rPr>
          <w:lang w:val="cs-CZ"/>
        </w:rPr>
        <w:t xml:space="preserve"> </w:t>
      </w:r>
      <w:r w:rsidR="002E3706">
        <w:t>vyklizení staveniště po předání a převzetí díla</w:t>
      </w:r>
      <w:r w:rsidR="002E3706">
        <w:rPr>
          <w:lang w:val="cs-CZ"/>
        </w:rPr>
        <w:t xml:space="preserve"> </w:t>
      </w:r>
      <w:r w:rsidR="002E3706">
        <w:t xml:space="preserve">objednatelem: </w:t>
      </w:r>
      <w:r w:rsidR="002E3706" w:rsidRPr="004C261B">
        <w:rPr>
          <w:b/>
          <w:bCs/>
        </w:rPr>
        <w:t xml:space="preserve">nejpozději do </w:t>
      </w:r>
      <w:proofErr w:type="gramStart"/>
      <w:r w:rsidR="009E3EA6">
        <w:rPr>
          <w:b/>
          <w:bCs/>
          <w:lang w:val="cs-CZ"/>
        </w:rPr>
        <w:t>15ti</w:t>
      </w:r>
      <w:proofErr w:type="gramEnd"/>
      <w:r w:rsidR="009E3EA6">
        <w:rPr>
          <w:b/>
          <w:bCs/>
          <w:lang w:val="cs-CZ"/>
        </w:rPr>
        <w:t xml:space="preserve"> (patnácti) týdnů od předání staveniště </w:t>
      </w:r>
      <w:r w:rsidR="009E3EA6" w:rsidRPr="009E3EA6">
        <w:rPr>
          <w:lang w:val="cs-CZ"/>
        </w:rPr>
        <w:t>dle odst. 5.2 tohoto článku</w:t>
      </w:r>
      <w:r w:rsidR="002E3706">
        <w:rPr>
          <w:lang w:val="cs-CZ"/>
        </w:rPr>
        <w:t>.</w:t>
      </w:r>
    </w:p>
    <w:p w14:paraId="7BB0235D" w14:textId="7644DE8D" w:rsidR="00564504" w:rsidRDefault="00624851" w:rsidP="007C2F2F">
      <w:pPr>
        <w:pStyle w:val="body"/>
      </w:pPr>
      <w:r>
        <w:rPr>
          <w:lang w:val="cs-CZ"/>
        </w:rPr>
        <w:t>5.2</w:t>
      </w:r>
      <w:r>
        <w:rPr>
          <w:lang w:val="cs-CZ"/>
        </w:rPr>
        <w:tab/>
      </w:r>
      <w:r w:rsidR="00564504">
        <w:t xml:space="preserve">Objednatel předá staveniště </w:t>
      </w:r>
      <w:r w:rsidR="00564504">
        <w:rPr>
          <w:lang w:val="cs-CZ"/>
        </w:rPr>
        <w:t>z</w:t>
      </w:r>
      <w:r w:rsidR="00564504">
        <w:t xml:space="preserve">hotoviteli do 5 </w:t>
      </w:r>
      <w:r w:rsidR="00564504">
        <w:rPr>
          <w:lang w:val="cs-CZ"/>
        </w:rPr>
        <w:t xml:space="preserve">(pěti) </w:t>
      </w:r>
      <w:r w:rsidR="00564504">
        <w:t xml:space="preserve">pracovních dnů od účinnosti této smlouvy. Rozsah staveniště bude vymezen v předávacím protokolu. </w:t>
      </w:r>
    </w:p>
    <w:p w14:paraId="36B6B8F9" w14:textId="6676C25D" w:rsidR="00290573" w:rsidRDefault="00290573" w:rsidP="00624851">
      <w:pPr>
        <w:pStyle w:val="body"/>
      </w:pPr>
      <w:r>
        <w:rPr>
          <w:lang w:val="cs-CZ"/>
        </w:rPr>
        <w:t>5.3</w:t>
      </w:r>
      <w:r>
        <w:rPr>
          <w:lang w:val="cs-CZ"/>
        </w:rPr>
        <w:tab/>
      </w:r>
      <w:r w:rsidR="00564504">
        <w:t xml:space="preserve">Závazek </w:t>
      </w:r>
      <w:r>
        <w:rPr>
          <w:lang w:val="cs-CZ"/>
        </w:rPr>
        <w:t>z</w:t>
      </w:r>
      <w:r w:rsidR="00564504">
        <w:t xml:space="preserve">hotovitele provést dílo je splněn </w:t>
      </w:r>
      <w:bookmarkStart w:id="21" w:name="_Hlk160906284"/>
      <w:r w:rsidR="00564504">
        <w:t xml:space="preserve">dnem, kdy </w:t>
      </w:r>
      <w:r>
        <w:rPr>
          <w:lang w:val="cs-CZ"/>
        </w:rPr>
        <w:t>o</w:t>
      </w:r>
      <w:r w:rsidR="00564504">
        <w:t xml:space="preserve">bjednatel dílo </w:t>
      </w:r>
      <w:r w:rsidR="00BA2FC4" w:rsidRPr="00AF5F39">
        <w:rPr>
          <w:lang w:val="cs-CZ"/>
        </w:rPr>
        <w:t>bez vad a nedodělků</w:t>
      </w:r>
      <w:r w:rsidR="00BA2FC4">
        <w:t xml:space="preserve"> </w:t>
      </w:r>
      <w:r w:rsidR="00564504">
        <w:t>protokolárně převezme</w:t>
      </w:r>
      <w:bookmarkEnd w:id="21"/>
      <w:r w:rsidR="00564504">
        <w:t xml:space="preserve">. </w:t>
      </w:r>
    </w:p>
    <w:p w14:paraId="6BCACF66" w14:textId="77777777" w:rsidR="003D4BBF" w:rsidRDefault="00290573" w:rsidP="00624851">
      <w:pPr>
        <w:pStyle w:val="body"/>
      </w:pPr>
      <w:r>
        <w:rPr>
          <w:lang w:val="cs-CZ"/>
        </w:rPr>
        <w:t>5.4</w:t>
      </w:r>
      <w:r>
        <w:rPr>
          <w:lang w:val="cs-CZ"/>
        </w:rPr>
        <w:tab/>
      </w:r>
      <w:r w:rsidR="00564504">
        <w:t xml:space="preserve">Smluvní strany se dohodly, že o předání a převzetí díla bude sepsán předávací protokol, který bude podepsán zástupci obou smluvních stran. Pokud </w:t>
      </w:r>
      <w:r>
        <w:rPr>
          <w:lang w:val="cs-CZ"/>
        </w:rPr>
        <w:t>o</w:t>
      </w:r>
      <w:r w:rsidR="00564504">
        <w:t xml:space="preserve">bjednatel dílo nepřevezme, zavazuje se uvést v protokolu zdůvodnění. </w:t>
      </w:r>
    </w:p>
    <w:p w14:paraId="2056CE5D" w14:textId="5D556CA9" w:rsidR="00624851" w:rsidRDefault="003D4BBF" w:rsidP="00624851">
      <w:pPr>
        <w:pStyle w:val="body"/>
      </w:pPr>
      <w:r>
        <w:rPr>
          <w:lang w:val="cs-CZ"/>
        </w:rPr>
        <w:t>5.</w:t>
      </w:r>
      <w:r w:rsidR="00564504">
        <w:t xml:space="preserve">5 </w:t>
      </w:r>
      <w:r>
        <w:tab/>
      </w:r>
      <w:bookmarkStart w:id="22" w:name="_Hlk160803655"/>
      <w:r w:rsidR="00564504">
        <w:t xml:space="preserve">Smluvní strany výslovně vylučují použití </w:t>
      </w:r>
      <w:bookmarkEnd w:id="22"/>
      <w:r w:rsidR="00564504">
        <w:t xml:space="preserve">ust. § 2605 a ust. § 2628 </w:t>
      </w:r>
      <w:r w:rsidR="00BA6DD9">
        <w:rPr>
          <w:lang w:val="cs-CZ"/>
        </w:rPr>
        <w:t>občanského zákoníku</w:t>
      </w:r>
      <w:r w:rsidR="00564504">
        <w:t xml:space="preserve">. Objednatel nemá povinnost převzít dílo, které vykazuje vady a nedodělky nebo v případě, že zhotovitel nepředal </w:t>
      </w:r>
      <w:r w:rsidR="00517919">
        <w:rPr>
          <w:lang w:val="cs-CZ"/>
        </w:rPr>
        <w:t xml:space="preserve">objednateli </w:t>
      </w:r>
      <w:r w:rsidR="00564504">
        <w:t xml:space="preserve">veškeré doklady dle čl. </w:t>
      </w:r>
      <w:r w:rsidR="00B64998">
        <w:rPr>
          <w:lang w:val="cs-CZ"/>
        </w:rPr>
        <w:t>IX odst. 9.10</w:t>
      </w:r>
      <w:r w:rsidR="00564504">
        <w:t xml:space="preserve"> této smlouvy.</w:t>
      </w:r>
    </w:p>
    <w:p w14:paraId="080156C1" w14:textId="03403A16" w:rsidR="00C91C2F" w:rsidRPr="00C91C2F" w:rsidRDefault="00C91C2F" w:rsidP="00C91C2F">
      <w:pPr>
        <w:pStyle w:val="body"/>
        <w:rPr>
          <w:lang w:val="cs-CZ"/>
        </w:rPr>
      </w:pPr>
      <w:r>
        <w:rPr>
          <w:lang w:val="cs-CZ"/>
        </w:rPr>
        <w:t>5.6</w:t>
      </w:r>
      <w:r>
        <w:rPr>
          <w:lang w:val="cs-CZ"/>
        </w:rPr>
        <w:tab/>
      </w:r>
      <w:r w:rsidRPr="00C91C2F">
        <w:rPr>
          <w:lang w:val="cs-CZ"/>
        </w:rPr>
        <w:t xml:space="preserve">Zhotovitel je povinen </w:t>
      </w:r>
      <w:r>
        <w:rPr>
          <w:lang w:val="cs-CZ"/>
        </w:rPr>
        <w:t>d</w:t>
      </w:r>
      <w:r w:rsidRPr="00C91C2F">
        <w:rPr>
          <w:lang w:val="cs-CZ"/>
        </w:rPr>
        <w:t xml:space="preserve">ílo dokončit ve lhůtě uvedené v této </w:t>
      </w:r>
      <w:r>
        <w:rPr>
          <w:lang w:val="cs-CZ"/>
        </w:rPr>
        <w:t>s</w:t>
      </w:r>
      <w:r w:rsidRPr="00C91C2F">
        <w:rPr>
          <w:lang w:val="cs-CZ"/>
        </w:rPr>
        <w:t xml:space="preserve">mlouvě.  Prodloužení doby provádění </w:t>
      </w:r>
      <w:r>
        <w:rPr>
          <w:lang w:val="cs-CZ"/>
        </w:rPr>
        <w:t>d</w:t>
      </w:r>
      <w:r w:rsidRPr="00C91C2F">
        <w:rPr>
          <w:lang w:val="cs-CZ"/>
        </w:rPr>
        <w:t xml:space="preserve">íla může zhotovitel písemně požadovat pouze v případech, pokud plnění </w:t>
      </w:r>
      <w:r>
        <w:rPr>
          <w:lang w:val="cs-CZ"/>
        </w:rPr>
        <w:t>s</w:t>
      </w:r>
      <w:r w:rsidRPr="00C91C2F">
        <w:rPr>
          <w:lang w:val="cs-CZ"/>
        </w:rPr>
        <w:t>mlouvy je zpožděno nebo bude zpožděno z kterékoli z následujících příčin:</w:t>
      </w:r>
    </w:p>
    <w:p w14:paraId="1483D142" w14:textId="46842D0A" w:rsidR="00C91C2F" w:rsidRDefault="00C91C2F" w:rsidP="00C91C2F">
      <w:pPr>
        <w:pStyle w:val="body"/>
        <w:ind w:left="851" w:hanging="284"/>
        <w:rPr>
          <w:lang w:val="cs-CZ"/>
        </w:rPr>
      </w:pPr>
      <w:r w:rsidRPr="00C91C2F">
        <w:rPr>
          <w:lang w:val="cs-CZ"/>
        </w:rPr>
        <w:t>a)</w:t>
      </w:r>
      <w:r>
        <w:rPr>
          <w:lang w:val="cs-CZ"/>
        </w:rPr>
        <w:t xml:space="preserve"> </w:t>
      </w:r>
      <w:r>
        <w:rPr>
          <w:lang w:val="cs-CZ"/>
        </w:rPr>
        <w:tab/>
      </w:r>
      <w:r w:rsidRPr="00C91C2F">
        <w:rPr>
          <w:lang w:val="cs-CZ"/>
        </w:rPr>
        <w:t xml:space="preserve">neplnění závazků ze smlouvy na straně objednatele, zejména nesplnění termínu předání </w:t>
      </w:r>
      <w:r>
        <w:rPr>
          <w:lang w:val="cs-CZ"/>
        </w:rPr>
        <w:t>s</w:t>
      </w:r>
      <w:r w:rsidRPr="00C91C2F">
        <w:rPr>
          <w:lang w:val="cs-CZ"/>
        </w:rPr>
        <w:t xml:space="preserve">taveniště zhotoviteli dle </w:t>
      </w:r>
      <w:r w:rsidR="00D51FE7">
        <w:rPr>
          <w:lang w:val="cs-CZ"/>
        </w:rPr>
        <w:t>odst. 5.2 tohoto článku</w:t>
      </w:r>
      <w:r w:rsidRPr="00C91C2F">
        <w:rPr>
          <w:lang w:val="cs-CZ"/>
        </w:rPr>
        <w:t>;</w:t>
      </w:r>
    </w:p>
    <w:p w14:paraId="28BCE57D" w14:textId="646A5C20" w:rsidR="00C91C2F" w:rsidRDefault="00D51FE7" w:rsidP="00D51FE7">
      <w:pPr>
        <w:pStyle w:val="body"/>
        <w:ind w:left="851" w:hanging="284"/>
        <w:rPr>
          <w:lang w:val="cs-CZ"/>
        </w:rPr>
      </w:pPr>
      <w:r>
        <w:rPr>
          <w:lang w:val="cs-CZ"/>
        </w:rPr>
        <w:t>b)</w:t>
      </w:r>
      <w:r>
        <w:rPr>
          <w:lang w:val="cs-CZ"/>
        </w:rPr>
        <w:tab/>
      </w:r>
      <w:r w:rsidR="00C91C2F" w:rsidRPr="00C91C2F">
        <w:rPr>
          <w:lang w:val="cs-CZ"/>
        </w:rPr>
        <w:t>pozastavení prací z důvodů na straně objednatele (které nejsou důsledkem neplnění závazku zhotovitele);</w:t>
      </w:r>
    </w:p>
    <w:p w14:paraId="0FF7AAEF" w14:textId="6181F1CC" w:rsidR="00C91C2F" w:rsidRDefault="002C2006" w:rsidP="002C2006">
      <w:pPr>
        <w:pStyle w:val="body"/>
        <w:ind w:left="851" w:hanging="284"/>
        <w:rPr>
          <w:lang w:val="cs-CZ"/>
        </w:rPr>
      </w:pPr>
      <w:r>
        <w:rPr>
          <w:lang w:val="cs-CZ"/>
        </w:rPr>
        <w:t>c)</w:t>
      </w:r>
      <w:r>
        <w:rPr>
          <w:lang w:val="cs-CZ"/>
        </w:rPr>
        <w:tab/>
      </w:r>
      <w:r w:rsidR="00C91C2F" w:rsidRPr="00C91C2F">
        <w:rPr>
          <w:lang w:val="cs-CZ"/>
        </w:rPr>
        <w:t>v důsledku vyšší moci.</w:t>
      </w:r>
    </w:p>
    <w:p w14:paraId="776A6C28" w14:textId="77777777" w:rsidR="00DD05C4" w:rsidRDefault="00854773" w:rsidP="00854773">
      <w:pPr>
        <w:pStyle w:val="body"/>
        <w:rPr>
          <w:lang w:val="cs-CZ"/>
        </w:rPr>
      </w:pPr>
      <w:r>
        <w:rPr>
          <w:lang w:val="cs-CZ"/>
        </w:rPr>
        <w:t>5.7</w:t>
      </w:r>
      <w:r>
        <w:rPr>
          <w:lang w:val="cs-CZ"/>
        </w:rPr>
        <w:tab/>
      </w:r>
      <w:r w:rsidR="00DD05C4" w:rsidRPr="001263EC">
        <w:rPr>
          <w:lang w:val="cs-CZ"/>
        </w:rPr>
        <w:t xml:space="preserve">Zhotovitel je povinen neprodleně vyrozumět </w:t>
      </w:r>
      <w:r w:rsidR="00DD05C4">
        <w:rPr>
          <w:lang w:val="cs-CZ"/>
        </w:rPr>
        <w:t>o</w:t>
      </w:r>
      <w:r w:rsidR="00DD05C4" w:rsidRPr="001263EC">
        <w:rPr>
          <w:lang w:val="cs-CZ"/>
        </w:rPr>
        <w:t xml:space="preserve">bjednatele o případném ohrožení doby plnění a o všech skutečnostech, které mohou </w:t>
      </w:r>
      <w:r w:rsidR="00DD05C4">
        <w:rPr>
          <w:lang w:val="cs-CZ"/>
        </w:rPr>
        <w:t>plnění díla</w:t>
      </w:r>
      <w:r w:rsidR="00DD05C4" w:rsidRPr="001263EC">
        <w:rPr>
          <w:lang w:val="cs-CZ"/>
        </w:rPr>
        <w:t xml:space="preserve"> znemožnit. </w:t>
      </w:r>
    </w:p>
    <w:p w14:paraId="13D064ED" w14:textId="0CD7B6C9" w:rsidR="00404C31" w:rsidRDefault="0017656A" w:rsidP="00854773">
      <w:pPr>
        <w:pStyle w:val="body"/>
        <w:rPr>
          <w:lang w:val="cs-CZ"/>
        </w:rPr>
      </w:pPr>
      <w:r>
        <w:rPr>
          <w:lang w:val="cs-CZ"/>
        </w:rPr>
        <w:t>5.8</w:t>
      </w:r>
      <w:r>
        <w:rPr>
          <w:lang w:val="cs-CZ"/>
        </w:rPr>
        <w:tab/>
      </w:r>
      <w:r w:rsidR="00854773">
        <w:rPr>
          <w:lang w:val="cs-CZ"/>
        </w:rPr>
        <w:t>Řádn</w:t>
      </w:r>
      <w:r w:rsidR="00556B47">
        <w:rPr>
          <w:lang w:val="cs-CZ"/>
        </w:rPr>
        <w:t>ě</w:t>
      </w:r>
      <w:r w:rsidR="00854773">
        <w:rPr>
          <w:lang w:val="cs-CZ"/>
        </w:rPr>
        <w:t xml:space="preserve"> dokončené dílo může být zhotovitelem objednateli předán</w:t>
      </w:r>
      <w:r w:rsidR="00556B47">
        <w:rPr>
          <w:lang w:val="cs-CZ"/>
        </w:rPr>
        <w:t>o</w:t>
      </w:r>
      <w:r w:rsidR="00854773">
        <w:rPr>
          <w:lang w:val="cs-CZ"/>
        </w:rPr>
        <w:t xml:space="preserve"> i </w:t>
      </w:r>
      <w:r w:rsidR="00556B47">
        <w:rPr>
          <w:lang w:val="cs-CZ"/>
        </w:rPr>
        <w:t>před termínem dokončení sjednaným touto smlouvou.</w:t>
      </w:r>
    </w:p>
    <w:p w14:paraId="7D4F08F0" w14:textId="739F0070" w:rsidR="00DB0685" w:rsidRDefault="00F86CDE" w:rsidP="00010BBA">
      <w:pPr>
        <w:pStyle w:val="body"/>
        <w:rPr>
          <w:lang w:val="cs-CZ"/>
        </w:rPr>
      </w:pPr>
      <w:r>
        <w:rPr>
          <w:lang w:val="cs-CZ"/>
        </w:rPr>
        <w:t>5.</w:t>
      </w:r>
      <w:r w:rsidR="0017656A">
        <w:rPr>
          <w:lang w:val="cs-CZ"/>
        </w:rPr>
        <w:t>9</w:t>
      </w:r>
      <w:r>
        <w:rPr>
          <w:lang w:val="cs-CZ"/>
        </w:rPr>
        <w:tab/>
      </w:r>
      <w:r w:rsidR="00DB0685" w:rsidRPr="00DB0685">
        <w:rPr>
          <w:lang w:val="cs-CZ"/>
        </w:rPr>
        <w:t xml:space="preserve">Vlastnické právo k věcem, které se stanou součástí </w:t>
      </w:r>
      <w:r>
        <w:rPr>
          <w:lang w:val="cs-CZ"/>
        </w:rPr>
        <w:t>d</w:t>
      </w:r>
      <w:r w:rsidR="00DB0685" w:rsidRPr="00DB0685">
        <w:rPr>
          <w:lang w:val="cs-CZ"/>
        </w:rPr>
        <w:t xml:space="preserve">íla, pokud již nejsou ve vlastnictví </w:t>
      </w:r>
      <w:r>
        <w:rPr>
          <w:lang w:val="cs-CZ"/>
        </w:rPr>
        <w:t>o</w:t>
      </w:r>
      <w:r w:rsidR="00DB0685" w:rsidRPr="00DB0685">
        <w:rPr>
          <w:lang w:val="cs-CZ"/>
        </w:rPr>
        <w:t xml:space="preserve">bjednatele, přechází ze </w:t>
      </w:r>
      <w:r>
        <w:rPr>
          <w:lang w:val="cs-CZ"/>
        </w:rPr>
        <w:t>z</w:t>
      </w:r>
      <w:r w:rsidR="00DB0685" w:rsidRPr="00DB0685">
        <w:rPr>
          <w:lang w:val="cs-CZ"/>
        </w:rPr>
        <w:t xml:space="preserve">hotovitele na </w:t>
      </w:r>
      <w:r>
        <w:rPr>
          <w:lang w:val="cs-CZ"/>
        </w:rPr>
        <w:t>o</w:t>
      </w:r>
      <w:r w:rsidR="00DB0685" w:rsidRPr="00DB0685">
        <w:rPr>
          <w:lang w:val="cs-CZ"/>
        </w:rPr>
        <w:t xml:space="preserve">bjednatele okamžikem jejich dodání na </w:t>
      </w:r>
      <w:r>
        <w:rPr>
          <w:lang w:val="cs-CZ"/>
        </w:rPr>
        <w:t>s</w:t>
      </w:r>
      <w:r w:rsidR="00DB0685" w:rsidRPr="00DB0685">
        <w:rPr>
          <w:lang w:val="cs-CZ"/>
        </w:rPr>
        <w:t xml:space="preserve">taveniště. V případě, že </w:t>
      </w:r>
      <w:r w:rsidR="008D5F5A">
        <w:rPr>
          <w:lang w:val="cs-CZ"/>
        </w:rPr>
        <w:t>z</w:t>
      </w:r>
      <w:r w:rsidR="00DB0685" w:rsidRPr="00DB0685">
        <w:rPr>
          <w:lang w:val="cs-CZ"/>
        </w:rPr>
        <w:t xml:space="preserve">hotovitel pracuje či jinak nakládá s majetkem </w:t>
      </w:r>
      <w:r w:rsidR="008D5F5A">
        <w:rPr>
          <w:lang w:val="cs-CZ"/>
        </w:rPr>
        <w:t>o</w:t>
      </w:r>
      <w:r w:rsidR="00DB0685" w:rsidRPr="00DB0685">
        <w:rPr>
          <w:lang w:val="cs-CZ"/>
        </w:rPr>
        <w:t xml:space="preserve">bjednatele, je povinen provádět s ním pouze činnosti vedoucí k řádnému splnění </w:t>
      </w:r>
      <w:r w:rsidR="008D5F5A">
        <w:rPr>
          <w:lang w:val="cs-CZ"/>
        </w:rPr>
        <w:t>d</w:t>
      </w:r>
      <w:r w:rsidR="00DB0685" w:rsidRPr="00DB0685">
        <w:rPr>
          <w:lang w:val="cs-CZ"/>
        </w:rPr>
        <w:t xml:space="preserve">íla. Zhotovitel odpovídá za všechny věci ve vlastnictví </w:t>
      </w:r>
      <w:r w:rsidR="008D5F5A">
        <w:rPr>
          <w:lang w:val="cs-CZ"/>
        </w:rPr>
        <w:t>o</w:t>
      </w:r>
      <w:r w:rsidR="00DB0685" w:rsidRPr="00DB0685">
        <w:rPr>
          <w:lang w:val="cs-CZ"/>
        </w:rPr>
        <w:t xml:space="preserve">bjednatele, jichž se </w:t>
      </w:r>
      <w:r w:rsidR="008D5F5A">
        <w:rPr>
          <w:lang w:val="cs-CZ"/>
        </w:rPr>
        <w:t>o</w:t>
      </w:r>
      <w:r w:rsidR="00DB0685" w:rsidRPr="00DB0685">
        <w:rPr>
          <w:lang w:val="cs-CZ"/>
        </w:rPr>
        <w:t xml:space="preserve">bjednatel stal vlastníkem dle tohoto odstavce, a které </w:t>
      </w:r>
      <w:r w:rsidR="008D5F5A">
        <w:rPr>
          <w:lang w:val="cs-CZ"/>
        </w:rPr>
        <w:t>z</w:t>
      </w:r>
      <w:r w:rsidR="00DB0685" w:rsidRPr="00DB0685">
        <w:rPr>
          <w:lang w:val="cs-CZ"/>
        </w:rPr>
        <w:t xml:space="preserve">hotovitel pro </w:t>
      </w:r>
      <w:r w:rsidR="008D5F5A">
        <w:rPr>
          <w:lang w:val="cs-CZ"/>
        </w:rPr>
        <w:t>o</w:t>
      </w:r>
      <w:r w:rsidR="00DB0685" w:rsidRPr="00DB0685">
        <w:rPr>
          <w:lang w:val="cs-CZ"/>
        </w:rPr>
        <w:t xml:space="preserve">bjednatele </w:t>
      </w:r>
      <w:proofErr w:type="gramStart"/>
      <w:r w:rsidR="00DB0685" w:rsidRPr="00DB0685">
        <w:rPr>
          <w:lang w:val="cs-CZ"/>
        </w:rPr>
        <w:t>drží</w:t>
      </w:r>
      <w:proofErr w:type="gramEnd"/>
      <w:r w:rsidR="00DB0685" w:rsidRPr="00DB0685">
        <w:rPr>
          <w:lang w:val="cs-CZ"/>
        </w:rPr>
        <w:t xml:space="preserve"> pro účely provedení </w:t>
      </w:r>
      <w:r w:rsidR="00010BBA">
        <w:rPr>
          <w:lang w:val="cs-CZ"/>
        </w:rPr>
        <w:t>d</w:t>
      </w:r>
      <w:r w:rsidR="00DB0685" w:rsidRPr="00DB0685">
        <w:rPr>
          <w:lang w:val="cs-CZ"/>
        </w:rPr>
        <w:t xml:space="preserve">íla, nebo které byly </w:t>
      </w:r>
      <w:r w:rsidR="00010BBA">
        <w:rPr>
          <w:lang w:val="cs-CZ"/>
        </w:rPr>
        <w:t>z</w:t>
      </w:r>
      <w:r w:rsidR="00DB0685" w:rsidRPr="00DB0685">
        <w:rPr>
          <w:lang w:val="cs-CZ"/>
        </w:rPr>
        <w:t xml:space="preserve">hotoviteli </w:t>
      </w:r>
      <w:r w:rsidR="00010BBA">
        <w:rPr>
          <w:lang w:val="cs-CZ"/>
        </w:rPr>
        <w:t>o</w:t>
      </w:r>
      <w:r w:rsidR="00DB0685" w:rsidRPr="00DB0685">
        <w:rPr>
          <w:lang w:val="cs-CZ"/>
        </w:rPr>
        <w:t xml:space="preserve">bjednatelem předány k provedení </w:t>
      </w:r>
      <w:r w:rsidR="00010BBA">
        <w:rPr>
          <w:lang w:val="cs-CZ"/>
        </w:rPr>
        <w:t>d</w:t>
      </w:r>
      <w:r w:rsidR="00DB0685" w:rsidRPr="00DB0685">
        <w:rPr>
          <w:lang w:val="cs-CZ"/>
        </w:rPr>
        <w:t xml:space="preserve">íla, jako skladovatel. Skladné za skladování těchto věci je zahrnuto v </w:t>
      </w:r>
      <w:r w:rsidR="00010BBA">
        <w:rPr>
          <w:lang w:val="cs-CZ"/>
        </w:rPr>
        <w:t>c</w:t>
      </w:r>
      <w:r w:rsidR="00DB0685" w:rsidRPr="00DB0685">
        <w:rPr>
          <w:lang w:val="cs-CZ"/>
        </w:rPr>
        <w:t xml:space="preserve">eně za </w:t>
      </w:r>
      <w:r w:rsidR="00010BBA">
        <w:rPr>
          <w:lang w:val="cs-CZ"/>
        </w:rPr>
        <w:t>d</w:t>
      </w:r>
      <w:r w:rsidR="00DB0685" w:rsidRPr="00DB0685">
        <w:rPr>
          <w:lang w:val="cs-CZ"/>
        </w:rPr>
        <w:t>ílo.</w:t>
      </w:r>
    </w:p>
    <w:p w14:paraId="51A70CF7" w14:textId="3048FA1A" w:rsidR="00DB0685" w:rsidRDefault="003B4BDB" w:rsidP="00DB0685">
      <w:pPr>
        <w:pStyle w:val="body"/>
        <w:rPr>
          <w:lang w:val="cs-CZ"/>
        </w:rPr>
      </w:pPr>
      <w:r>
        <w:rPr>
          <w:lang w:val="cs-CZ"/>
        </w:rPr>
        <w:t>5.</w:t>
      </w:r>
      <w:r w:rsidR="0017656A">
        <w:rPr>
          <w:lang w:val="cs-CZ"/>
        </w:rPr>
        <w:t>10</w:t>
      </w:r>
      <w:r>
        <w:rPr>
          <w:lang w:val="cs-CZ"/>
        </w:rPr>
        <w:tab/>
      </w:r>
      <w:r w:rsidR="00DB0685" w:rsidRPr="00DB0685">
        <w:rPr>
          <w:lang w:val="cs-CZ"/>
        </w:rPr>
        <w:t xml:space="preserve">Pokud vlastnické právo nepřešlo dle ustanovení </w:t>
      </w:r>
      <w:r>
        <w:rPr>
          <w:lang w:val="cs-CZ"/>
        </w:rPr>
        <w:t>odst.</w:t>
      </w:r>
      <w:r w:rsidR="00DB0685" w:rsidRPr="00DB0685">
        <w:rPr>
          <w:lang w:val="cs-CZ"/>
        </w:rPr>
        <w:t xml:space="preserve"> </w:t>
      </w:r>
      <w:r>
        <w:rPr>
          <w:lang w:val="cs-CZ"/>
        </w:rPr>
        <w:t>5</w:t>
      </w:r>
      <w:r w:rsidR="00DB0685" w:rsidRPr="00DB0685">
        <w:rPr>
          <w:lang w:val="cs-CZ"/>
        </w:rPr>
        <w:t>.</w:t>
      </w:r>
      <w:r w:rsidR="0017656A">
        <w:rPr>
          <w:lang w:val="cs-CZ"/>
        </w:rPr>
        <w:t>9</w:t>
      </w:r>
      <w:r w:rsidR="00DB0685" w:rsidRPr="00DB0685">
        <w:rPr>
          <w:lang w:val="cs-CZ"/>
        </w:rPr>
        <w:t xml:space="preserve"> t</w:t>
      </w:r>
      <w:r>
        <w:rPr>
          <w:lang w:val="cs-CZ"/>
        </w:rPr>
        <w:t>ohoto článku</w:t>
      </w:r>
      <w:r w:rsidR="00DB0685" w:rsidRPr="00DB0685">
        <w:rPr>
          <w:lang w:val="cs-CZ"/>
        </w:rPr>
        <w:t xml:space="preserve">, přechází ze </w:t>
      </w:r>
      <w:r>
        <w:rPr>
          <w:lang w:val="cs-CZ"/>
        </w:rPr>
        <w:t>z</w:t>
      </w:r>
      <w:r w:rsidR="00DB0685" w:rsidRPr="00DB0685">
        <w:rPr>
          <w:lang w:val="cs-CZ"/>
        </w:rPr>
        <w:t xml:space="preserve">hotovitele na </w:t>
      </w:r>
      <w:r>
        <w:rPr>
          <w:lang w:val="cs-CZ"/>
        </w:rPr>
        <w:t>o</w:t>
      </w:r>
      <w:r w:rsidR="00DB0685" w:rsidRPr="00DB0685">
        <w:rPr>
          <w:lang w:val="cs-CZ"/>
        </w:rPr>
        <w:t xml:space="preserve">bjednatele okamžikem podpisu protokolu o předání a převzetí dokončeného </w:t>
      </w:r>
      <w:r>
        <w:rPr>
          <w:lang w:val="cs-CZ"/>
        </w:rPr>
        <w:t>d</w:t>
      </w:r>
      <w:r w:rsidR="00DB0685" w:rsidRPr="00DB0685">
        <w:rPr>
          <w:lang w:val="cs-CZ"/>
        </w:rPr>
        <w:t xml:space="preserve">íla dle </w:t>
      </w:r>
      <w:r w:rsidR="000250CF">
        <w:rPr>
          <w:lang w:val="cs-CZ"/>
        </w:rPr>
        <w:t>odst. 5.4 tohoto článku.</w:t>
      </w:r>
    </w:p>
    <w:p w14:paraId="48FA369E" w14:textId="37B10561" w:rsidR="00CE2105" w:rsidRDefault="00CE2105" w:rsidP="00CE2105">
      <w:pPr>
        <w:pStyle w:val="body"/>
        <w:rPr>
          <w:lang w:val="cs-CZ"/>
        </w:rPr>
      </w:pPr>
      <w:r>
        <w:rPr>
          <w:lang w:val="cs-CZ"/>
        </w:rPr>
        <w:t>5.1</w:t>
      </w:r>
      <w:r w:rsidR="0017656A">
        <w:rPr>
          <w:lang w:val="cs-CZ"/>
        </w:rPr>
        <w:t>1</w:t>
      </w:r>
      <w:r>
        <w:rPr>
          <w:lang w:val="cs-CZ"/>
        </w:rPr>
        <w:tab/>
      </w:r>
      <w:r w:rsidRPr="00CE2105">
        <w:rPr>
          <w:lang w:val="cs-CZ"/>
        </w:rPr>
        <w:t xml:space="preserve">Nebezpečí škody na zhotoveném díle nese od předání staveniště do doby </w:t>
      </w:r>
      <w:r w:rsidR="00B43259" w:rsidRPr="00B43259">
        <w:rPr>
          <w:lang w:val="cs-CZ"/>
        </w:rPr>
        <w:t xml:space="preserve">převzetí díla objednatelem dle čl. V odst. 5.3 této smlouvy </w:t>
      </w:r>
      <w:r>
        <w:rPr>
          <w:lang w:val="cs-CZ"/>
        </w:rPr>
        <w:t>z</w:t>
      </w:r>
      <w:r w:rsidRPr="00CE2105">
        <w:rPr>
          <w:lang w:val="cs-CZ"/>
        </w:rPr>
        <w:t>hotovitel. Objednatel nese nebezpečí škody na zhotoveném díle ode dne, kdy převezme dílo bez zjevných vad a nedodělků.</w:t>
      </w:r>
    </w:p>
    <w:p w14:paraId="461EFB44" w14:textId="32719D36" w:rsidR="00BA6DD9" w:rsidRPr="00BA6DD9" w:rsidRDefault="00BA6DD9" w:rsidP="00583E11">
      <w:pPr>
        <w:pStyle w:val="body"/>
        <w:spacing w:before="360"/>
        <w:jc w:val="center"/>
        <w:rPr>
          <w:b/>
          <w:bCs/>
          <w:lang w:val="cs-CZ"/>
        </w:rPr>
      </w:pPr>
      <w:bookmarkStart w:id="23" w:name="_Hlk160804469"/>
      <w:r w:rsidRPr="00BA6DD9">
        <w:rPr>
          <w:b/>
          <w:bCs/>
        </w:rPr>
        <w:t>Čl. V</w:t>
      </w:r>
      <w:r>
        <w:rPr>
          <w:b/>
          <w:bCs/>
          <w:lang w:val="cs-CZ"/>
        </w:rPr>
        <w:t>I</w:t>
      </w:r>
    </w:p>
    <w:p w14:paraId="25FF942B" w14:textId="70C4B9F6" w:rsidR="004507B7" w:rsidRPr="004507B7" w:rsidRDefault="004507B7" w:rsidP="00BA6DD9">
      <w:pPr>
        <w:pStyle w:val="body"/>
        <w:spacing w:before="0" w:after="360"/>
        <w:jc w:val="center"/>
        <w:rPr>
          <w:b/>
          <w:bCs/>
        </w:rPr>
      </w:pPr>
      <w:r w:rsidRPr="004507B7">
        <w:rPr>
          <w:b/>
          <w:bCs/>
        </w:rPr>
        <w:t xml:space="preserve">Cena </w:t>
      </w:r>
      <w:r w:rsidRPr="004507B7">
        <w:rPr>
          <w:b/>
          <w:bCs/>
          <w:lang w:val="cs-CZ"/>
        </w:rPr>
        <w:t>d</w:t>
      </w:r>
      <w:r w:rsidRPr="004507B7">
        <w:rPr>
          <w:b/>
          <w:bCs/>
        </w:rPr>
        <w:t>íla a platební podmínky</w:t>
      </w:r>
    </w:p>
    <w:bookmarkEnd w:id="23"/>
    <w:p w14:paraId="71C00446" w14:textId="4E1F49E5" w:rsidR="004507B7" w:rsidRPr="00C47348" w:rsidRDefault="00BA6DD9" w:rsidP="004507B7">
      <w:pPr>
        <w:pStyle w:val="body"/>
        <w:rPr>
          <w:lang w:val="cs-CZ"/>
        </w:rPr>
      </w:pPr>
      <w:r>
        <w:rPr>
          <w:lang w:val="cs-CZ"/>
        </w:rPr>
        <w:t>6</w:t>
      </w:r>
      <w:r w:rsidR="00451F1C">
        <w:t>.1</w:t>
      </w:r>
      <w:r w:rsidR="00451F1C">
        <w:tab/>
      </w:r>
      <w:r w:rsidR="00BC3603">
        <w:rPr>
          <w:lang w:val="cs-CZ"/>
        </w:rPr>
        <w:t>Smluvní strany se dohodly na smluvní ceně za dílo v</w:t>
      </w:r>
      <w:r w:rsidR="00C964A8">
        <w:rPr>
          <w:lang w:val="cs-CZ"/>
        </w:rPr>
        <w:t>e v</w:t>
      </w:r>
      <w:r w:rsidR="007B5A57">
        <w:rPr>
          <w:lang w:val="cs-CZ"/>
        </w:rPr>
        <w:t>ý</w:t>
      </w:r>
      <w:r w:rsidR="00C964A8">
        <w:rPr>
          <w:lang w:val="cs-CZ"/>
        </w:rPr>
        <w:t>ši dle cenové nabídky zhotovitele</w:t>
      </w:r>
      <w:r w:rsidR="004507B7">
        <w:t xml:space="preserve"> podané v rámci zadávacího řízení na </w:t>
      </w:r>
      <w:r w:rsidR="00BD336C">
        <w:rPr>
          <w:lang w:val="cs-CZ"/>
        </w:rPr>
        <w:t xml:space="preserve">zadání </w:t>
      </w:r>
      <w:r w:rsidR="004507B7">
        <w:t>veřejn</w:t>
      </w:r>
      <w:r w:rsidR="00BD336C">
        <w:rPr>
          <w:lang w:val="cs-CZ"/>
        </w:rPr>
        <w:t>é</w:t>
      </w:r>
      <w:r w:rsidR="004507B7">
        <w:t xml:space="preserve"> zakázk</w:t>
      </w:r>
      <w:r w:rsidR="00BD336C">
        <w:rPr>
          <w:lang w:val="cs-CZ"/>
        </w:rPr>
        <w:t>y</w:t>
      </w:r>
      <w:r w:rsidR="0010474F">
        <w:rPr>
          <w:lang w:val="cs-CZ"/>
        </w:rPr>
        <w:t>, a to</w:t>
      </w:r>
      <w:r w:rsidR="00BD336C">
        <w:rPr>
          <w:lang w:val="cs-CZ"/>
        </w:rPr>
        <w:t xml:space="preserve"> ve výši</w:t>
      </w:r>
      <w:r w:rsidR="00C47348">
        <w:rPr>
          <w:lang w:val="cs-CZ"/>
        </w:rPr>
        <w:t>:</w:t>
      </w:r>
    </w:p>
    <w:p w14:paraId="4A3D1B63" w14:textId="3295DAD0" w:rsidR="004507B7" w:rsidRDefault="00C47348" w:rsidP="00E663B7">
      <w:pPr>
        <w:pStyle w:val="body"/>
        <w:tabs>
          <w:tab w:val="left" w:pos="2835"/>
        </w:tabs>
        <w:ind w:firstLine="0"/>
      </w:pPr>
      <w:r>
        <w:rPr>
          <w:lang w:val="cs-CZ"/>
        </w:rPr>
        <w:t>C</w:t>
      </w:r>
      <w:r w:rsidR="004507B7">
        <w:t xml:space="preserve">ena díla bez DPH </w:t>
      </w:r>
      <w:r w:rsidR="004507B7">
        <w:tab/>
      </w:r>
      <w:r w:rsidR="00E663B7">
        <w:fldChar w:fldCharType="begin">
          <w:ffData>
            <w:name w:val="zastupující_jméno"/>
            <w:enabled/>
            <w:calcOnExit w:val="0"/>
            <w:textInput/>
          </w:ffData>
        </w:fldChar>
      </w:r>
      <w:r w:rsidR="00E663B7">
        <w:instrText xml:space="preserve"> FORMTEXT </w:instrText>
      </w:r>
      <w:r w:rsidR="00E663B7">
        <w:fldChar w:fldCharType="separate"/>
      </w:r>
      <w:r w:rsidR="00E663B7">
        <w:rPr>
          <w:noProof/>
        </w:rPr>
        <w:t> </w:t>
      </w:r>
      <w:r w:rsidR="00E663B7">
        <w:rPr>
          <w:noProof/>
        </w:rPr>
        <w:t> </w:t>
      </w:r>
      <w:r w:rsidR="00E663B7">
        <w:rPr>
          <w:noProof/>
        </w:rPr>
        <w:t> </w:t>
      </w:r>
      <w:r w:rsidR="00E663B7">
        <w:rPr>
          <w:noProof/>
        </w:rPr>
        <w:t> </w:t>
      </w:r>
      <w:r w:rsidR="00E663B7">
        <w:rPr>
          <w:noProof/>
        </w:rPr>
        <w:t> </w:t>
      </w:r>
      <w:r w:rsidR="00E663B7">
        <w:fldChar w:fldCharType="end"/>
      </w:r>
      <w:r w:rsidR="00E663B7">
        <w:rPr>
          <w:lang w:val="cs-CZ"/>
        </w:rPr>
        <w:t xml:space="preserve"> </w:t>
      </w:r>
      <w:r w:rsidR="004507B7">
        <w:t xml:space="preserve">Kč  </w:t>
      </w:r>
    </w:p>
    <w:p w14:paraId="7816199E" w14:textId="15F07634" w:rsidR="00280232" w:rsidRPr="00280232" w:rsidRDefault="00280232" w:rsidP="00E663B7">
      <w:pPr>
        <w:pStyle w:val="body"/>
        <w:tabs>
          <w:tab w:val="left" w:pos="2835"/>
        </w:tabs>
        <w:ind w:firstLine="0"/>
        <w:rPr>
          <w:lang w:val="cs-CZ"/>
        </w:rPr>
      </w:pPr>
      <w:r>
        <w:rPr>
          <w:lang w:val="cs-CZ"/>
        </w:rPr>
        <w:t>Cena díla je stanovena bez daně z přidané hodnoty (dále také jako „DPH“)</w:t>
      </w:r>
      <w:r w:rsidR="00AE0358">
        <w:rPr>
          <w:lang w:val="cs-CZ"/>
        </w:rPr>
        <w:t>, přičemž DPH bude zhotovitelem účtována v souladu s platnými právními předpisy</w:t>
      </w:r>
      <w:r w:rsidR="005350D1">
        <w:rPr>
          <w:lang w:val="cs-CZ"/>
        </w:rPr>
        <w:t>.</w:t>
      </w:r>
    </w:p>
    <w:p w14:paraId="3D1623FB" w14:textId="4E9FB9DA" w:rsidR="004507B7" w:rsidRDefault="00BA6DD9" w:rsidP="00E663B7">
      <w:pPr>
        <w:pStyle w:val="body"/>
      </w:pPr>
      <w:r>
        <w:rPr>
          <w:lang w:val="cs-CZ"/>
        </w:rPr>
        <w:t>6</w:t>
      </w:r>
      <w:r w:rsidR="00E663B7">
        <w:rPr>
          <w:lang w:val="cs-CZ"/>
        </w:rPr>
        <w:t>.2</w:t>
      </w:r>
      <w:r w:rsidR="00E663B7">
        <w:rPr>
          <w:lang w:val="cs-CZ"/>
        </w:rPr>
        <w:tab/>
      </w:r>
      <w:r w:rsidR="003C45DC" w:rsidRPr="003C45DC">
        <w:rPr>
          <w:lang w:val="cs-CZ"/>
        </w:rPr>
        <w:t>Sjednaná cena díla dle předchozího odstavce je stanovena jako pevná a nejvýše přípustná a zahrnuje veškeré náklady zhotovitele nutné k provedení díla, jakož i veškeré náklady související. Smluvní strany prohlašují, že sjednanou cenu díla</w:t>
      </w:r>
      <w:r w:rsidR="002C2C11">
        <w:rPr>
          <w:lang w:val="cs-CZ"/>
        </w:rPr>
        <w:t xml:space="preserve"> </w:t>
      </w:r>
      <w:r w:rsidR="003C45DC" w:rsidRPr="003C45DC">
        <w:rPr>
          <w:lang w:val="cs-CZ"/>
        </w:rPr>
        <w:t xml:space="preserve">považují za konečnou a nepřekročitelnou. </w:t>
      </w:r>
      <w:r w:rsidR="00480B7D" w:rsidRPr="00480B7D">
        <w:rPr>
          <w:lang w:val="cs-CZ"/>
        </w:rPr>
        <w:t>Cena zahrnuje veškeré náklady zhotovitele související s provedením díla, zejména náklady na materiály, pracovní síly, stroje, dopravu, vybudování zařízení staveniště, řízení a administrativu, režii zhotovitele a zisk, poplatky a veškeré další náklady zhotovitele v souvislosti s realizací díla (poplatky a platby za telefon, zabezpečení BOZP a PO, odstraňování znečistění způsobené stavební činností zhotovitele, pojištění, osvětlení, odvoz a zneškodnění stavebních odpadů, revize, zkoušky).</w:t>
      </w:r>
      <w:r w:rsidR="00D876A1" w:rsidRPr="00D876A1">
        <w:t xml:space="preserve"> </w:t>
      </w:r>
      <w:r w:rsidR="00D876A1">
        <w:t>Ce</w:t>
      </w:r>
      <w:r w:rsidR="00D876A1">
        <w:rPr>
          <w:lang w:val="cs-CZ"/>
        </w:rPr>
        <w:t>na</w:t>
      </w:r>
      <w:r w:rsidR="00EA461F">
        <w:rPr>
          <w:lang w:val="cs-CZ"/>
        </w:rPr>
        <w:t xml:space="preserve"> díla </w:t>
      </w:r>
      <w:r w:rsidR="00D876A1">
        <w:t xml:space="preserve">zahrnuje i činnosti a související výkony, které nejsou v této </w:t>
      </w:r>
      <w:r w:rsidR="00EA461F">
        <w:rPr>
          <w:lang w:val="cs-CZ"/>
        </w:rPr>
        <w:t>s</w:t>
      </w:r>
      <w:r w:rsidR="00D876A1">
        <w:t xml:space="preserve">mlouvě výslovně uvedeny, ale zhotovitel, jakožto odborník o nich ví nebo má vědět, že jsou nezbytné pro plnění předmětu této </w:t>
      </w:r>
      <w:r w:rsidR="00EA461F">
        <w:rPr>
          <w:lang w:val="cs-CZ"/>
        </w:rPr>
        <w:t>s</w:t>
      </w:r>
      <w:r w:rsidR="00D876A1">
        <w:t>mlouvy.</w:t>
      </w:r>
    </w:p>
    <w:p w14:paraId="417D4BD4" w14:textId="6B648259" w:rsidR="00ED23D4" w:rsidRDefault="00BA6DD9" w:rsidP="0084201A">
      <w:pPr>
        <w:pStyle w:val="body"/>
        <w:rPr>
          <w:lang w:val="cs-CZ"/>
        </w:rPr>
      </w:pPr>
      <w:r>
        <w:rPr>
          <w:lang w:val="cs-CZ"/>
        </w:rPr>
        <w:t>6</w:t>
      </w:r>
      <w:r w:rsidR="00EA461F">
        <w:rPr>
          <w:lang w:val="cs-CZ"/>
        </w:rPr>
        <w:t>.3</w:t>
      </w:r>
      <w:r w:rsidR="00EA461F">
        <w:rPr>
          <w:lang w:val="cs-CZ"/>
        </w:rPr>
        <w:tab/>
      </w:r>
      <w:r w:rsidR="0084201A" w:rsidRPr="0084201A">
        <w:rPr>
          <w:lang w:val="cs-CZ"/>
        </w:rPr>
        <w:t>Objednatel neposkytuje zhotoviteli zálohy</w:t>
      </w:r>
      <w:r w:rsidR="001C0FFA">
        <w:rPr>
          <w:lang w:val="cs-CZ"/>
        </w:rPr>
        <w:t xml:space="preserve">. </w:t>
      </w:r>
      <w:r w:rsidR="001C0FFA">
        <w:t>Smluvní strany výslovně vylučují použití</w:t>
      </w:r>
      <w:r w:rsidR="002E4E9E">
        <w:rPr>
          <w:lang w:val="cs-CZ"/>
        </w:rPr>
        <w:t xml:space="preserve"> ust. § 2611</w:t>
      </w:r>
      <w:r w:rsidR="00ED23D4">
        <w:rPr>
          <w:lang w:val="cs-CZ"/>
        </w:rPr>
        <w:t xml:space="preserve"> občanského zákoníku.</w:t>
      </w:r>
    </w:p>
    <w:p w14:paraId="1BD5BD87" w14:textId="02B5D21E" w:rsidR="0084201A" w:rsidRPr="0084201A" w:rsidRDefault="00912312" w:rsidP="0084201A">
      <w:pPr>
        <w:pStyle w:val="body"/>
        <w:rPr>
          <w:lang w:val="cs-CZ"/>
        </w:rPr>
      </w:pPr>
      <w:r>
        <w:rPr>
          <w:lang w:val="cs-CZ"/>
        </w:rPr>
        <w:t>6</w:t>
      </w:r>
      <w:r w:rsidR="00ED23D4">
        <w:rPr>
          <w:lang w:val="cs-CZ"/>
        </w:rPr>
        <w:t>.4</w:t>
      </w:r>
      <w:r w:rsidR="00ED23D4">
        <w:rPr>
          <w:lang w:val="cs-CZ"/>
        </w:rPr>
        <w:tab/>
      </w:r>
      <w:r w:rsidR="004D59AD">
        <w:rPr>
          <w:lang w:val="cs-CZ"/>
        </w:rPr>
        <w:t>Právo na zaplacení díla vzniká</w:t>
      </w:r>
      <w:r w:rsidR="00A73967">
        <w:rPr>
          <w:lang w:val="cs-CZ"/>
        </w:rPr>
        <w:t xml:space="preserve"> </w:t>
      </w:r>
      <w:r w:rsidR="007A4FE5">
        <w:rPr>
          <w:lang w:val="cs-CZ"/>
        </w:rPr>
        <w:t xml:space="preserve">zhotoviteli </w:t>
      </w:r>
      <w:r w:rsidR="00A73967">
        <w:rPr>
          <w:lang w:val="cs-CZ"/>
        </w:rPr>
        <w:t>až provedením díla</w:t>
      </w:r>
      <w:r w:rsidR="004C5A74">
        <w:rPr>
          <w:lang w:val="cs-CZ"/>
        </w:rPr>
        <w:t xml:space="preserve">, tj. </w:t>
      </w:r>
      <w:r w:rsidR="00BA6DD9">
        <w:rPr>
          <w:lang w:val="cs-CZ"/>
        </w:rPr>
        <w:t>protokolárním převzetím díla objednat</w:t>
      </w:r>
      <w:r w:rsidR="007A4FE5">
        <w:rPr>
          <w:lang w:val="cs-CZ"/>
        </w:rPr>
        <w:t>e</w:t>
      </w:r>
      <w:r w:rsidR="00BA6DD9">
        <w:rPr>
          <w:lang w:val="cs-CZ"/>
        </w:rPr>
        <w:t xml:space="preserve">lem dle </w:t>
      </w:r>
      <w:r w:rsidR="00BA6DD9" w:rsidRPr="000F7962">
        <w:rPr>
          <w:lang w:val="cs-CZ"/>
        </w:rPr>
        <w:t>čl. V odst. 5.3 této smlouvy</w:t>
      </w:r>
      <w:r w:rsidR="00BA6DD9">
        <w:rPr>
          <w:lang w:val="cs-CZ"/>
        </w:rPr>
        <w:t>.</w:t>
      </w:r>
      <w:r w:rsidR="0084201A" w:rsidRPr="0084201A">
        <w:rPr>
          <w:lang w:val="cs-CZ"/>
        </w:rPr>
        <w:t xml:space="preserve"> Následně zhotovitel doručí objednateli daňový doklad – fakturu, a to v listinné formě osobně nebo doporučeně poštou na adresu sídla objednatele nebo v elektronické formě prostřednictvím datové schránky objednatele nebo e-mailem s uznávaným elektronickým podpisem zhotovitele na adresu </w:t>
      </w:r>
      <w:proofErr w:type="gramStart"/>
      <w:r w:rsidR="0084201A" w:rsidRPr="0084201A">
        <w:rPr>
          <w:lang w:val="cs-CZ"/>
        </w:rPr>
        <w:t>uctarna@uzei.cz .</w:t>
      </w:r>
      <w:proofErr w:type="gramEnd"/>
      <w:r w:rsidR="0084201A" w:rsidRPr="0084201A">
        <w:rPr>
          <w:lang w:val="cs-CZ"/>
        </w:rPr>
        <w:t xml:space="preserve"> Každý daňový doklad – faktura musí splňovat všechny náležitosti podle zákona č. 563/1991 Sb., o účetnictví, ve znění pozdějších předpisů, a zákona č. 235/2004 Sb., o dani z přidané hodnoty, ve znění pozdějších předpisů a musí obsahovat všechny údaje uvedené v ust. § 435 odst. 1 občanského zákoníku. Výše fakturované částky musí odpovídat sjednané ceně. Každý daňový doklad – faktura musí obsahovat navíc tyto údaje:</w:t>
      </w:r>
    </w:p>
    <w:p w14:paraId="71D4A54E" w14:textId="77777777" w:rsidR="0084201A" w:rsidRPr="0084201A" w:rsidRDefault="0084201A" w:rsidP="00A36037">
      <w:pPr>
        <w:pStyle w:val="body"/>
        <w:ind w:left="851" w:hanging="284"/>
        <w:rPr>
          <w:lang w:val="cs-CZ"/>
        </w:rPr>
      </w:pPr>
      <w:r w:rsidRPr="0084201A">
        <w:rPr>
          <w:lang w:val="cs-CZ"/>
        </w:rPr>
        <w:t>-</w:t>
      </w:r>
      <w:r w:rsidRPr="0084201A">
        <w:rPr>
          <w:lang w:val="cs-CZ"/>
        </w:rPr>
        <w:tab/>
        <w:t>datum splatnosti v souladu s ujednáním o splatnosti dle této smlouvy;</w:t>
      </w:r>
    </w:p>
    <w:p w14:paraId="05D68332" w14:textId="77777777" w:rsidR="0084201A" w:rsidRPr="0084201A" w:rsidRDefault="0084201A" w:rsidP="00A36037">
      <w:pPr>
        <w:pStyle w:val="body"/>
        <w:ind w:left="851" w:hanging="284"/>
        <w:rPr>
          <w:lang w:val="cs-CZ"/>
        </w:rPr>
      </w:pPr>
      <w:r w:rsidRPr="0084201A">
        <w:rPr>
          <w:lang w:val="cs-CZ"/>
        </w:rPr>
        <w:t>-</w:t>
      </w:r>
      <w:r w:rsidRPr="0084201A">
        <w:rPr>
          <w:lang w:val="cs-CZ"/>
        </w:rPr>
        <w:tab/>
        <w:t>uvedení čísla účtu, na nějž má být objednatelem uhrazena cena za dílo;</w:t>
      </w:r>
    </w:p>
    <w:p w14:paraId="1173D156" w14:textId="77777777" w:rsidR="0084201A" w:rsidRPr="0084201A" w:rsidRDefault="0084201A" w:rsidP="00A36037">
      <w:pPr>
        <w:pStyle w:val="body"/>
        <w:ind w:left="851" w:hanging="284"/>
        <w:rPr>
          <w:lang w:val="cs-CZ"/>
        </w:rPr>
      </w:pPr>
      <w:r w:rsidRPr="0084201A">
        <w:rPr>
          <w:lang w:val="cs-CZ"/>
        </w:rPr>
        <w:t>-</w:t>
      </w:r>
      <w:r w:rsidRPr="0084201A">
        <w:rPr>
          <w:lang w:val="cs-CZ"/>
        </w:rPr>
        <w:tab/>
        <w:t>číslo smlouvy objednatele.</w:t>
      </w:r>
    </w:p>
    <w:p w14:paraId="632224F4" w14:textId="1CDF69AA" w:rsidR="0084201A" w:rsidRPr="0084201A" w:rsidRDefault="00912312" w:rsidP="0084201A">
      <w:pPr>
        <w:pStyle w:val="body"/>
        <w:rPr>
          <w:lang w:val="cs-CZ"/>
        </w:rPr>
      </w:pPr>
      <w:r>
        <w:rPr>
          <w:lang w:val="cs-CZ"/>
        </w:rPr>
        <w:t>6</w:t>
      </w:r>
      <w:r w:rsidR="0084201A" w:rsidRPr="0084201A">
        <w:rPr>
          <w:lang w:val="cs-CZ"/>
        </w:rPr>
        <w:t>.</w:t>
      </w:r>
      <w:r w:rsidR="00A36037">
        <w:rPr>
          <w:lang w:val="cs-CZ"/>
        </w:rPr>
        <w:t>5</w:t>
      </w:r>
      <w:r w:rsidR="0084201A" w:rsidRPr="0084201A">
        <w:rPr>
          <w:lang w:val="cs-CZ"/>
        </w:rPr>
        <w:tab/>
        <w:t xml:space="preserve">V případě, že daňový doklad – faktura nebude obsahovat některou náležitost uvedenou v odst. </w:t>
      </w:r>
      <w:r w:rsidR="00A36037">
        <w:rPr>
          <w:lang w:val="cs-CZ"/>
        </w:rPr>
        <w:t>6.</w:t>
      </w:r>
      <w:r w:rsidR="0084201A" w:rsidRPr="0084201A">
        <w:rPr>
          <w:lang w:val="cs-CZ"/>
        </w:rPr>
        <w:t xml:space="preserve">4 tohoto článku nebo ji bude obsahovat chybně, je objednatel oprávněn daňový doklad – fakturu do data splatnosti vrátit zhotoviteli. Lhůta splatnosti v takovémto případě </w:t>
      </w:r>
      <w:proofErr w:type="gramStart"/>
      <w:r w:rsidR="0084201A" w:rsidRPr="0084201A">
        <w:rPr>
          <w:lang w:val="cs-CZ"/>
        </w:rPr>
        <w:t>neběží</w:t>
      </w:r>
      <w:proofErr w:type="gramEnd"/>
      <w:r w:rsidR="0084201A" w:rsidRPr="0084201A">
        <w:rPr>
          <w:lang w:val="cs-CZ"/>
        </w:rPr>
        <w:t>, přičemž nová lhůta splatnosti počíná běžet až ode dne doručení opraveného či doplněného daňového dokladu – faktury.</w:t>
      </w:r>
    </w:p>
    <w:p w14:paraId="2FF09E53" w14:textId="33DEE958" w:rsidR="0084201A" w:rsidRPr="0084201A" w:rsidRDefault="00A36037" w:rsidP="0084201A">
      <w:pPr>
        <w:pStyle w:val="body"/>
        <w:rPr>
          <w:lang w:val="cs-CZ"/>
        </w:rPr>
      </w:pPr>
      <w:r>
        <w:rPr>
          <w:lang w:val="cs-CZ"/>
        </w:rPr>
        <w:t>6</w:t>
      </w:r>
      <w:r w:rsidR="0084201A" w:rsidRPr="0084201A">
        <w:rPr>
          <w:lang w:val="cs-CZ"/>
        </w:rPr>
        <w:t>.</w:t>
      </w:r>
      <w:r>
        <w:rPr>
          <w:lang w:val="cs-CZ"/>
        </w:rPr>
        <w:t>6</w:t>
      </w:r>
      <w:r w:rsidR="0084201A" w:rsidRPr="0084201A">
        <w:rPr>
          <w:lang w:val="cs-CZ"/>
        </w:rPr>
        <w:tab/>
        <w:t>Splatnost všech daňových dokladů – faktur se sjednává na 30 (třicet) dní ode dne doručení daňového dokladu – faktury objednateli. V případě prodlení s úhradou faktury je objednatel povinen hradit zákonné úroky z</w:t>
      </w:r>
      <w:r w:rsidR="00D075C6">
        <w:rPr>
          <w:lang w:val="cs-CZ"/>
        </w:rPr>
        <w:t> </w:t>
      </w:r>
      <w:r w:rsidR="0084201A" w:rsidRPr="0084201A">
        <w:rPr>
          <w:lang w:val="cs-CZ"/>
        </w:rPr>
        <w:t>prodlení</w:t>
      </w:r>
      <w:r w:rsidR="00D075C6">
        <w:rPr>
          <w:lang w:val="cs-CZ"/>
        </w:rPr>
        <w:t xml:space="preserve"> dle nař. vl. č. </w:t>
      </w:r>
      <w:r w:rsidR="00880CD4">
        <w:rPr>
          <w:lang w:val="cs-CZ"/>
        </w:rPr>
        <w:t>351/2013 Sb., ve znění pozdějších předpisů</w:t>
      </w:r>
      <w:r w:rsidR="0084201A" w:rsidRPr="0084201A">
        <w:rPr>
          <w:lang w:val="cs-CZ"/>
        </w:rPr>
        <w:t>.</w:t>
      </w:r>
    </w:p>
    <w:p w14:paraId="5EB375FA" w14:textId="082EAFC0" w:rsidR="0084201A" w:rsidRPr="0084201A" w:rsidRDefault="003457CE" w:rsidP="003457CE">
      <w:pPr>
        <w:pStyle w:val="body"/>
        <w:rPr>
          <w:lang w:val="cs-CZ"/>
        </w:rPr>
      </w:pPr>
      <w:r>
        <w:rPr>
          <w:lang w:val="cs-CZ"/>
        </w:rPr>
        <w:t>6</w:t>
      </w:r>
      <w:r w:rsidR="0084201A" w:rsidRPr="0084201A">
        <w:rPr>
          <w:lang w:val="cs-CZ"/>
        </w:rPr>
        <w:t>.</w:t>
      </w:r>
      <w:r>
        <w:rPr>
          <w:lang w:val="cs-CZ"/>
        </w:rPr>
        <w:t>7</w:t>
      </w:r>
      <w:r w:rsidR="0084201A" w:rsidRPr="0084201A">
        <w:rPr>
          <w:lang w:val="cs-CZ"/>
        </w:rPr>
        <w:tab/>
        <w:t>Platba se považuje za splněnou dnem odepsání z účtu objednatele ve prospěch účtu zhotovitele.</w:t>
      </w:r>
    </w:p>
    <w:p w14:paraId="25C1F22E" w14:textId="1E5FA8FB" w:rsidR="0084201A" w:rsidRPr="0084201A" w:rsidRDefault="00D851C2" w:rsidP="0084201A">
      <w:pPr>
        <w:pStyle w:val="body"/>
        <w:rPr>
          <w:lang w:val="cs-CZ"/>
        </w:rPr>
      </w:pPr>
      <w:r>
        <w:rPr>
          <w:lang w:val="cs-CZ"/>
        </w:rPr>
        <w:t>6</w:t>
      </w:r>
      <w:r w:rsidR="0084201A" w:rsidRPr="0084201A">
        <w:rPr>
          <w:lang w:val="cs-CZ"/>
        </w:rPr>
        <w:t>.</w:t>
      </w:r>
      <w:r>
        <w:rPr>
          <w:lang w:val="cs-CZ"/>
        </w:rPr>
        <w:t>8</w:t>
      </w:r>
      <w:r w:rsidR="0084201A" w:rsidRPr="0084201A">
        <w:rPr>
          <w:lang w:val="cs-CZ"/>
        </w:rPr>
        <w:tab/>
        <w:t>Zhotovitel se zavazuje realizovat dílo tak, aby sjednaná cena díla nebyla překročena. Navýšení ceny je přípustné pouze při objednatelem odsouhlasené změně rozsahu předmětu díla nad rámec této smlouvy o dílo (vícepráce) nebo při předem objednatelem odsouhlasených změnách technického řešení oproti nabídce zhotovitele či projektové dokumentaci, a to uzavřením písemného dodatku k této smlouvě o dílo.</w:t>
      </w:r>
    </w:p>
    <w:p w14:paraId="0BA23DC2" w14:textId="18FBD1B7" w:rsidR="00160704" w:rsidRDefault="00835EEA" w:rsidP="00835EEA">
      <w:pPr>
        <w:pStyle w:val="body"/>
        <w:rPr>
          <w:lang w:val="cs-CZ"/>
        </w:rPr>
      </w:pPr>
      <w:r>
        <w:rPr>
          <w:lang w:val="cs-CZ"/>
        </w:rPr>
        <w:t>6</w:t>
      </w:r>
      <w:r w:rsidR="0084201A" w:rsidRPr="0084201A">
        <w:rPr>
          <w:lang w:val="cs-CZ"/>
        </w:rPr>
        <w:t>.</w:t>
      </w:r>
      <w:r>
        <w:rPr>
          <w:lang w:val="cs-CZ"/>
        </w:rPr>
        <w:t>9</w:t>
      </w:r>
      <w:r w:rsidR="0084201A" w:rsidRPr="0084201A">
        <w:rPr>
          <w:lang w:val="cs-CZ"/>
        </w:rPr>
        <w:tab/>
      </w:r>
      <w:r w:rsidR="00436BFA">
        <w:rPr>
          <w:lang w:val="cs-CZ"/>
        </w:rPr>
        <w:t>Objednatel je oprávněn jednostranně snížit sjednaný rozsah díla, a to i bez uvedení důvodu.</w:t>
      </w:r>
    </w:p>
    <w:p w14:paraId="530598C2" w14:textId="70AE2C49" w:rsidR="005C22D2" w:rsidRDefault="00380A2E" w:rsidP="00835EEA">
      <w:pPr>
        <w:pStyle w:val="body"/>
      </w:pPr>
      <w:r>
        <w:rPr>
          <w:lang w:val="cs-CZ"/>
        </w:rPr>
        <w:t>6.10</w:t>
      </w:r>
      <w:r>
        <w:rPr>
          <w:lang w:val="cs-CZ"/>
        </w:rPr>
        <w:tab/>
      </w:r>
      <w:r w:rsidR="002E7495">
        <w:t xml:space="preserve">Smluvní strany se dohodly, že sjednaný rozsah díla se snižuje o méněpráce dle odst. </w:t>
      </w:r>
      <w:r w:rsidR="005C22D2">
        <w:rPr>
          <w:lang w:val="cs-CZ"/>
        </w:rPr>
        <w:t>6.9</w:t>
      </w:r>
      <w:r w:rsidR="002E7495">
        <w:t xml:space="preserve"> tohoto článku. Cena díla bude snížena o cenu méněprací v souladu s jednotkovými cenami z</w:t>
      </w:r>
      <w:r w:rsidR="00E454D7">
        <w:rPr>
          <w:lang w:val="cs-CZ"/>
        </w:rPr>
        <w:t>e</w:t>
      </w:r>
      <w:r w:rsidR="002E7495">
        <w:t xml:space="preserve"> </w:t>
      </w:r>
      <w:r w:rsidR="00E454D7">
        <w:rPr>
          <w:lang w:val="cs-CZ"/>
        </w:rPr>
        <w:t xml:space="preserve">soupisu </w:t>
      </w:r>
      <w:r w:rsidR="00E454D7" w:rsidRPr="00F95FF7">
        <w:rPr>
          <w:lang w:val="cs-CZ"/>
        </w:rPr>
        <w:t>prací</w:t>
      </w:r>
      <w:r w:rsidR="002E7495" w:rsidRPr="00F95FF7">
        <w:t>.</w:t>
      </w:r>
      <w:r w:rsidR="002E7495">
        <w:t xml:space="preserve"> </w:t>
      </w:r>
    </w:p>
    <w:p w14:paraId="1902A7E7" w14:textId="1FBF9F12" w:rsidR="001B685D" w:rsidRDefault="00650F3C" w:rsidP="00835EEA">
      <w:pPr>
        <w:pStyle w:val="body"/>
        <w:rPr>
          <w:lang w:val="cs-CZ"/>
        </w:rPr>
      </w:pPr>
      <w:r>
        <w:rPr>
          <w:lang w:val="cs-CZ"/>
        </w:rPr>
        <w:t>6</w:t>
      </w:r>
      <w:r w:rsidR="002E7495">
        <w:t>.1</w:t>
      </w:r>
      <w:r w:rsidR="00DA3C8A">
        <w:rPr>
          <w:lang w:val="cs-CZ"/>
        </w:rPr>
        <w:t>1</w:t>
      </w:r>
      <w:r w:rsidR="002E7495">
        <w:t xml:space="preserve"> </w:t>
      </w:r>
      <w:r w:rsidR="00DA3C8A">
        <w:tab/>
      </w:r>
      <w:r w:rsidR="002E7495">
        <w:t xml:space="preserve">Zhotovitel je povinen provést přesný soupis méněprací dle odst. </w:t>
      </w:r>
      <w:r>
        <w:rPr>
          <w:lang w:val="cs-CZ"/>
        </w:rPr>
        <w:t>6.</w:t>
      </w:r>
      <w:r w:rsidR="002E7495">
        <w:t>10 tohoto článku včetně jejich ocenění.</w:t>
      </w:r>
    </w:p>
    <w:p w14:paraId="7A92883F" w14:textId="430D08AE" w:rsidR="00EA461F" w:rsidRDefault="00436BFA" w:rsidP="00436BFA">
      <w:pPr>
        <w:pStyle w:val="body"/>
        <w:rPr>
          <w:lang w:val="cs-CZ"/>
        </w:rPr>
      </w:pPr>
      <w:r>
        <w:rPr>
          <w:lang w:val="cs-CZ"/>
        </w:rPr>
        <w:t>6.1</w:t>
      </w:r>
      <w:r w:rsidR="00650F3C">
        <w:rPr>
          <w:lang w:val="cs-CZ"/>
        </w:rPr>
        <w:t>2</w:t>
      </w:r>
      <w:r>
        <w:rPr>
          <w:lang w:val="cs-CZ"/>
        </w:rPr>
        <w:tab/>
      </w:r>
      <w:r w:rsidR="0084201A" w:rsidRPr="0084201A">
        <w:rPr>
          <w:lang w:val="cs-CZ"/>
        </w:rPr>
        <w:t>Cena díla včetně veškerých víceprací a méněprací bude zhotovitelem účtována dle skutečně provedeného rozsahu objednatelem odsouhlasených dodávek a prací.</w:t>
      </w:r>
    </w:p>
    <w:p w14:paraId="6E2B2688" w14:textId="5E620C31" w:rsidR="001C74EB" w:rsidRDefault="005B50A1" w:rsidP="005B50A1">
      <w:pPr>
        <w:pStyle w:val="body"/>
        <w:rPr>
          <w:lang w:val="cs-CZ"/>
        </w:rPr>
      </w:pPr>
      <w:r>
        <w:rPr>
          <w:lang w:val="cs-CZ"/>
        </w:rPr>
        <w:t>6.13</w:t>
      </w:r>
      <w:r>
        <w:rPr>
          <w:lang w:val="cs-CZ"/>
        </w:rPr>
        <w:tab/>
      </w:r>
      <w:r w:rsidR="001C74EB">
        <w:rPr>
          <w:lang w:val="cs-CZ"/>
        </w:rPr>
        <w:t>Zhotovitel není o</w:t>
      </w:r>
      <w:r w:rsidR="001C0BC4">
        <w:rPr>
          <w:lang w:val="cs-CZ"/>
        </w:rPr>
        <w:t>právněn postoupit pohledávky vzniklé na základě této smlouvy nebo v souvislo</w:t>
      </w:r>
      <w:r w:rsidR="0061539E">
        <w:rPr>
          <w:lang w:val="cs-CZ"/>
        </w:rPr>
        <w:t>s</w:t>
      </w:r>
      <w:r w:rsidR="001C0BC4">
        <w:rPr>
          <w:lang w:val="cs-CZ"/>
        </w:rPr>
        <w:t>ti s ní třetí straně bez předchozího</w:t>
      </w:r>
      <w:r w:rsidR="0061539E">
        <w:rPr>
          <w:lang w:val="cs-CZ"/>
        </w:rPr>
        <w:t xml:space="preserve"> písemného souhlasu objednatele.</w:t>
      </w:r>
    </w:p>
    <w:p w14:paraId="20E02298" w14:textId="2F3E5905" w:rsidR="00B11E67" w:rsidRPr="00B11E67" w:rsidRDefault="00B11E67" w:rsidP="001C37C4">
      <w:pPr>
        <w:spacing w:before="360" w:line="240" w:lineRule="auto"/>
        <w:ind w:left="567" w:hanging="567"/>
        <w:jc w:val="center"/>
        <w:rPr>
          <w:b/>
          <w:bCs/>
          <w:lang w:eastAsia="x-none"/>
        </w:rPr>
      </w:pPr>
      <w:r w:rsidRPr="00B11E67">
        <w:rPr>
          <w:b/>
          <w:bCs/>
          <w:lang w:val="x-none" w:eastAsia="x-none"/>
        </w:rPr>
        <w:t>Čl. V</w:t>
      </w:r>
      <w:r w:rsidRPr="00B11E67">
        <w:rPr>
          <w:b/>
          <w:bCs/>
          <w:lang w:eastAsia="x-none"/>
        </w:rPr>
        <w:t>I</w:t>
      </w:r>
      <w:r>
        <w:rPr>
          <w:b/>
          <w:bCs/>
          <w:lang w:eastAsia="x-none"/>
        </w:rPr>
        <w:t>I</w:t>
      </w:r>
    </w:p>
    <w:p w14:paraId="519BE554" w14:textId="3FEF6134" w:rsidR="00B11E67" w:rsidRDefault="00EB156D" w:rsidP="00B11E67">
      <w:pPr>
        <w:spacing w:after="360" w:line="240" w:lineRule="auto"/>
        <w:ind w:left="567" w:hanging="567"/>
        <w:jc w:val="center"/>
        <w:rPr>
          <w:b/>
          <w:bCs/>
          <w:lang w:eastAsia="x-none"/>
        </w:rPr>
      </w:pPr>
      <w:r>
        <w:rPr>
          <w:b/>
          <w:bCs/>
          <w:lang w:eastAsia="x-none"/>
        </w:rPr>
        <w:t>Staveniště</w:t>
      </w:r>
    </w:p>
    <w:p w14:paraId="7EF38B75" w14:textId="77777777" w:rsidR="001F4D85" w:rsidRDefault="00BA5F27" w:rsidP="00601E68">
      <w:pPr>
        <w:spacing w:line="240" w:lineRule="auto"/>
        <w:ind w:left="567" w:hanging="567"/>
        <w:jc w:val="both"/>
      </w:pPr>
      <w:r>
        <w:rPr>
          <w:lang w:eastAsia="x-none"/>
        </w:rPr>
        <w:t>7.1</w:t>
      </w:r>
      <w:r>
        <w:rPr>
          <w:lang w:eastAsia="x-none"/>
        </w:rPr>
        <w:tab/>
      </w:r>
      <w:r w:rsidR="00A03554">
        <w:t xml:space="preserve">Objednatel zhotoviteli protokolárně předá místo určené pro provedení díla (staveniště) v termínu uvedeném v čl. V odst. 5.2 této smlouvy. </w:t>
      </w:r>
      <w:r w:rsidR="008050A8" w:rsidRPr="008050A8">
        <w:t xml:space="preserve">O předání a převzetí </w:t>
      </w:r>
      <w:r w:rsidR="00F76AC5">
        <w:t>s</w:t>
      </w:r>
      <w:r w:rsidR="008050A8" w:rsidRPr="008050A8">
        <w:t xml:space="preserve">taveniště vyhotoví </w:t>
      </w:r>
      <w:r w:rsidR="00F76AC5">
        <w:t>o</w:t>
      </w:r>
      <w:r w:rsidR="008050A8" w:rsidRPr="008050A8">
        <w:t xml:space="preserve">bjednatel písemný protokol, který obě strany </w:t>
      </w:r>
      <w:proofErr w:type="gramStart"/>
      <w:r w:rsidR="008050A8" w:rsidRPr="008050A8">
        <w:t>podepíší</w:t>
      </w:r>
      <w:proofErr w:type="gramEnd"/>
      <w:r w:rsidR="008050A8" w:rsidRPr="008050A8">
        <w:t xml:space="preserve">. Za den předání </w:t>
      </w:r>
      <w:r w:rsidR="00F76AC5">
        <w:t>s</w:t>
      </w:r>
      <w:r w:rsidR="008050A8" w:rsidRPr="008050A8">
        <w:t>taveniště se považuje den, kdy dojde k oboustrannému podpisu příslušného protokolu.</w:t>
      </w:r>
    </w:p>
    <w:p w14:paraId="3AE41CEA" w14:textId="5FA995B7" w:rsidR="00BA5F27" w:rsidRDefault="001F4D85" w:rsidP="001F4D85">
      <w:pPr>
        <w:spacing w:before="120" w:line="240" w:lineRule="auto"/>
        <w:ind w:left="567" w:hanging="567"/>
        <w:jc w:val="both"/>
      </w:pPr>
      <w:r>
        <w:t>7.2</w:t>
      </w:r>
      <w:r>
        <w:tab/>
      </w:r>
      <w:r w:rsidR="00A03554">
        <w:t xml:space="preserve">Při předání staveniště bude objednatelem určen způsob napojení na zdroj elektřiny, příp. vody. Přípojná místa na vnitřních rozvodech v budově </w:t>
      </w:r>
      <w:proofErr w:type="gramStart"/>
      <w:r w:rsidR="00A03554">
        <w:t>určí</w:t>
      </w:r>
      <w:proofErr w:type="gramEnd"/>
      <w:r w:rsidR="00A03554">
        <w:t xml:space="preserve"> pověření zástupci objednatele při předání staveniště. </w:t>
      </w:r>
    </w:p>
    <w:p w14:paraId="4AD4DE1D" w14:textId="126AA52F" w:rsidR="00495F0D" w:rsidRDefault="00601E68" w:rsidP="00495F0D">
      <w:pPr>
        <w:pStyle w:val="body"/>
      </w:pPr>
      <w:r>
        <w:t>7.</w:t>
      </w:r>
      <w:r w:rsidR="00C167C3">
        <w:rPr>
          <w:lang w:val="cs-CZ"/>
        </w:rPr>
        <w:t>3</w:t>
      </w:r>
      <w:r>
        <w:tab/>
      </w:r>
      <w:r w:rsidR="00495F0D">
        <w:t xml:space="preserve">Zhotovitel se zavazuje zachovávat na staveništi čistotu a pořádek, a to minimálně ve stavu, který umožní nepřerušovaný provoz všech ostatních prostor v </w:t>
      </w:r>
      <w:r w:rsidR="00495F0D">
        <w:rPr>
          <w:lang w:val="cs-CZ"/>
        </w:rPr>
        <w:t>budově</w:t>
      </w:r>
      <w:r w:rsidR="00495F0D">
        <w:t xml:space="preserve">, a to s ohledem na hygienické požadavky, BOZP apod. Zhotovitel je povinen denně odstraňovat na své náklady odpady a nečistoty vzniklé z jeho činnosti či činností třetích osob na staveništi, technickými či jinými opatřeními zabraňovat jejich pronikání mimo staveniště. Zhotovitel se dále zavazuje dodržovat na stavbě předpisy požární ochrany a zavazuje se dodržovat pokyny požárního dozoru, příp. dozoru bezpečnosti práce. V rozsahu tohoto závazku zajišťuje </w:t>
      </w:r>
      <w:r w:rsidR="00495F0D">
        <w:rPr>
          <w:lang w:val="cs-CZ"/>
        </w:rPr>
        <w:t>z</w:t>
      </w:r>
      <w:r w:rsidR="00495F0D">
        <w:t xml:space="preserve">hotovitel na své náklady zařízení staveniště, veškerou dopravu, skládku, případně mezideponii materiálu, přičemž náklady s plněním tohoto závazku, jsou zahrnuty v ceně díla. </w:t>
      </w:r>
    </w:p>
    <w:p w14:paraId="6359DF7E" w14:textId="2F10E33D" w:rsidR="00495F0D" w:rsidRDefault="00495F0D" w:rsidP="00495F0D">
      <w:pPr>
        <w:pStyle w:val="body"/>
      </w:pPr>
      <w:r>
        <w:rPr>
          <w:lang w:val="cs-CZ"/>
        </w:rPr>
        <w:t>7.</w:t>
      </w:r>
      <w:r w:rsidR="00C167C3">
        <w:rPr>
          <w:lang w:val="cs-CZ"/>
        </w:rPr>
        <w:t>4</w:t>
      </w:r>
      <w:r>
        <w:rPr>
          <w:lang w:val="cs-CZ"/>
        </w:rPr>
        <w:tab/>
      </w:r>
      <w:r>
        <w:t xml:space="preserve">Zhotovitel bude mít v průběhu provádění předmětu díla výhradní odpovědnost za: </w:t>
      </w:r>
    </w:p>
    <w:p w14:paraId="09DFC044" w14:textId="77777777" w:rsidR="00495F0D" w:rsidRDefault="00495F0D" w:rsidP="00495F0D">
      <w:pPr>
        <w:pStyle w:val="body"/>
        <w:ind w:left="851" w:hanging="284"/>
      </w:pPr>
      <w:r>
        <w:t xml:space="preserve">a) </w:t>
      </w:r>
      <w:r>
        <w:tab/>
        <w:t>zajištění bezpečnosti všech osob oprávněných k pohybu na staveništi, udržování staveniště v uspořádaném stavu za účelem předcházení vzniku škod;</w:t>
      </w:r>
    </w:p>
    <w:p w14:paraId="67DF9BDC" w14:textId="77777777" w:rsidR="00495F0D" w:rsidRDefault="00495F0D" w:rsidP="00495F0D">
      <w:pPr>
        <w:pStyle w:val="body"/>
        <w:ind w:left="851" w:hanging="284"/>
      </w:pPr>
      <w:r>
        <w:t xml:space="preserve"> b) zajištění veškerého osvětlení a zábran potřebných pro průběh prací, bezpečnostních a dopravních opatření pro ochranu staveniště, materiálů a techniky vnesených </w:t>
      </w:r>
      <w:r>
        <w:rPr>
          <w:lang w:val="cs-CZ"/>
        </w:rPr>
        <w:t>z</w:t>
      </w:r>
      <w:r>
        <w:t xml:space="preserve">hotovitelem na staveniště; </w:t>
      </w:r>
    </w:p>
    <w:p w14:paraId="086B38BE" w14:textId="77777777" w:rsidR="00495F0D" w:rsidRDefault="00495F0D" w:rsidP="00495F0D">
      <w:pPr>
        <w:pStyle w:val="body"/>
        <w:ind w:left="851" w:hanging="284"/>
      </w:pPr>
      <w:r>
        <w:t xml:space="preserve">c) </w:t>
      </w:r>
      <w:r>
        <w:tab/>
        <w:t xml:space="preserve">provedení veškerých odpovídajících úkonů k ochraně životního prostředí na staveništi i mimo ně a k zabránění vzniku škod znečištěním, hlukem, nebo z jiných důvodů vyvolaných a způsobených provozní činností </w:t>
      </w:r>
      <w:r>
        <w:rPr>
          <w:lang w:val="cs-CZ"/>
        </w:rPr>
        <w:t>z</w:t>
      </w:r>
      <w:r>
        <w:t xml:space="preserve">hotovitele, likvidaci a uskladňování veškerého odpadu, vznikajícího při činnosti </w:t>
      </w:r>
      <w:r>
        <w:rPr>
          <w:lang w:val="cs-CZ"/>
        </w:rPr>
        <w:t>z</w:t>
      </w:r>
      <w:r>
        <w:t xml:space="preserve">hotovitele v souladu s právními předpisy. </w:t>
      </w:r>
    </w:p>
    <w:p w14:paraId="146C8121" w14:textId="79FCC7B1" w:rsidR="00495F0D" w:rsidRDefault="00495F0D" w:rsidP="00495F0D">
      <w:pPr>
        <w:pStyle w:val="body"/>
      </w:pPr>
      <w:r>
        <w:rPr>
          <w:lang w:val="cs-CZ"/>
        </w:rPr>
        <w:t>7.</w:t>
      </w:r>
      <w:r w:rsidR="00C167C3">
        <w:rPr>
          <w:lang w:val="cs-CZ"/>
        </w:rPr>
        <w:t>5</w:t>
      </w:r>
      <w:r>
        <w:rPr>
          <w:lang w:val="cs-CZ"/>
        </w:rPr>
        <w:tab/>
      </w:r>
      <w:r>
        <w:t xml:space="preserve">Zhotovitel až do konečného předání staveniště po ukončení prací odpovídá za bezpečné zajištění i označení staveniště vůči okolnímu provozu. Veškeré zabezpečení musí odpovídat normám. </w:t>
      </w:r>
    </w:p>
    <w:p w14:paraId="21A299FE" w14:textId="35F1118B" w:rsidR="00495F0D" w:rsidRDefault="00495F0D" w:rsidP="00495F0D">
      <w:pPr>
        <w:pStyle w:val="body"/>
      </w:pPr>
      <w:r>
        <w:rPr>
          <w:lang w:val="cs-CZ"/>
        </w:rPr>
        <w:t>7.</w:t>
      </w:r>
      <w:r w:rsidR="00C167C3">
        <w:rPr>
          <w:lang w:val="cs-CZ"/>
        </w:rPr>
        <w:t>6</w:t>
      </w:r>
      <w:r>
        <w:rPr>
          <w:lang w:val="cs-CZ"/>
        </w:rPr>
        <w:tab/>
      </w:r>
      <w:r>
        <w:t xml:space="preserve">Zhotovitel po celou dobu </w:t>
      </w:r>
      <w:r>
        <w:rPr>
          <w:lang w:val="cs-CZ"/>
        </w:rPr>
        <w:t>provádění</w:t>
      </w:r>
      <w:r>
        <w:t xml:space="preserve"> díla zodpovídá za zabezpečení staveniště dle platných právních předpisů. Zhotovitel v plné míře zodpovídá za bezpečnost a ochranu zdraví všech osob v prostoru staveniště a zabezpečí jejich vybavení ochrannými pracovními pomůckami. Dále se </w:t>
      </w:r>
      <w:r>
        <w:rPr>
          <w:lang w:val="cs-CZ"/>
        </w:rPr>
        <w:t>z</w:t>
      </w:r>
      <w:r>
        <w:t xml:space="preserve">hotovitel zavazuje dodržovat hygienické předpisy. </w:t>
      </w:r>
    </w:p>
    <w:p w14:paraId="7D12E373" w14:textId="7659FD3A" w:rsidR="00C420D0" w:rsidRPr="00C420D0" w:rsidRDefault="00C420D0" w:rsidP="00495F0D">
      <w:pPr>
        <w:pStyle w:val="body"/>
        <w:rPr>
          <w:lang w:val="cs-CZ"/>
        </w:rPr>
      </w:pPr>
      <w:r>
        <w:rPr>
          <w:lang w:val="cs-CZ"/>
        </w:rPr>
        <w:t>7.</w:t>
      </w:r>
      <w:r w:rsidR="00C167C3">
        <w:rPr>
          <w:lang w:val="cs-CZ"/>
        </w:rPr>
        <w:t>7</w:t>
      </w:r>
      <w:r>
        <w:rPr>
          <w:lang w:val="cs-CZ"/>
        </w:rPr>
        <w:tab/>
      </w:r>
      <w:r w:rsidR="00651C1B">
        <w:t xml:space="preserve">Ke dni předání díla bez vad a nedodělků </w:t>
      </w:r>
      <w:r w:rsidR="00651C1B">
        <w:rPr>
          <w:lang w:val="cs-CZ"/>
        </w:rPr>
        <w:t>o</w:t>
      </w:r>
      <w:r w:rsidR="00950CDE">
        <w:t>objednateli</w:t>
      </w:r>
      <w:r w:rsidR="00651C1B">
        <w:t xml:space="preserve"> bude staveniště vyklizeno a proveden závěrečný úklid míst provádění prací.</w:t>
      </w:r>
    </w:p>
    <w:p w14:paraId="66DD1550" w14:textId="1F342AD5" w:rsidR="006423D4" w:rsidRPr="00B11E67" w:rsidRDefault="006423D4" w:rsidP="001C37C4">
      <w:pPr>
        <w:spacing w:before="360" w:line="240" w:lineRule="auto"/>
        <w:ind w:left="567" w:hanging="567"/>
        <w:jc w:val="center"/>
        <w:rPr>
          <w:b/>
          <w:bCs/>
          <w:lang w:eastAsia="x-none"/>
        </w:rPr>
      </w:pPr>
      <w:r w:rsidRPr="00B11E67">
        <w:rPr>
          <w:b/>
          <w:bCs/>
          <w:lang w:val="x-none" w:eastAsia="x-none"/>
        </w:rPr>
        <w:t>Čl. V</w:t>
      </w:r>
      <w:r w:rsidRPr="00B11E67">
        <w:rPr>
          <w:b/>
          <w:bCs/>
          <w:lang w:eastAsia="x-none"/>
        </w:rPr>
        <w:t>I</w:t>
      </w:r>
      <w:r>
        <w:rPr>
          <w:b/>
          <w:bCs/>
          <w:lang w:eastAsia="x-none"/>
        </w:rPr>
        <w:t>II</w:t>
      </w:r>
    </w:p>
    <w:p w14:paraId="4A877FC5" w14:textId="6E37ED7B" w:rsidR="006423D4" w:rsidRPr="00B11E67" w:rsidRDefault="006423D4" w:rsidP="006423D4">
      <w:pPr>
        <w:spacing w:after="360" w:line="240" w:lineRule="auto"/>
        <w:ind w:left="567" w:hanging="567"/>
        <w:jc w:val="center"/>
        <w:rPr>
          <w:b/>
          <w:bCs/>
          <w:lang w:eastAsia="x-none"/>
        </w:rPr>
      </w:pPr>
      <w:r>
        <w:rPr>
          <w:b/>
          <w:bCs/>
          <w:lang w:eastAsia="x-none"/>
        </w:rPr>
        <w:t>Stavební deník</w:t>
      </w:r>
    </w:p>
    <w:p w14:paraId="020A900F" w14:textId="606853AC" w:rsidR="00F2620D" w:rsidRDefault="006423D4" w:rsidP="00F2620D">
      <w:pPr>
        <w:spacing w:line="240" w:lineRule="auto"/>
        <w:ind w:left="567" w:hanging="567"/>
        <w:jc w:val="both"/>
        <w:rPr>
          <w:lang w:eastAsia="x-none"/>
        </w:rPr>
      </w:pPr>
      <w:r w:rsidRPr="006423D4">
        <w:rPr>
          <w:lang w:eastAsia="x-none"/>
        </w:rPr>
        <w:t>8.1</w:t>
      </w:r>
      <w:r w:rsidRPr="006423D4">
        <w:rPr>
          <w:lang w:eastAsia="x-none"/>
        </w:rPr>
        <w:tab/>
      </w:r>
      <w:r w:rsidR="00F2620D">
        <w:rPr>
          <w:lang w:eastAsia="x-none"/>
        </w:rPr>
        <w:t>Zhotovitel je povinen vést ode dne předání a převzetí staveniště o pracích, které provádí, stavební deník.</w:t>
      </w:r>
    </w:p>
    <w:p w14:paraId="7F4D6273" w14:textId="6E061DCB" w:rsidR="00F2620D" w:rsidRDefault="00E3112E" w:rsidP="00E3112E">
      <w:pPr>
        <w:spacing w:before="120" w:line="240" w:lineRule="auto"/>
        <w:ind w:left="567" w:hanging="567"/>
        <w:jc w:val="both"/>
        <w:rPr>
          <w:lang w:eastAsia="x-none"/>
        </w:rPr>
      </w:pPr>
      <w:r>
        <w:rPr>
          <w:lang w:eastAsia="x-none"/>
        </w:rPr>
        <w:t>8.2</w:t>
      </w:r>
      <w:r>
        <w:rPr>
          <w:lang w:eastAsia="x-none"/>
        </w:rPr>
        <w:tab/>
      </w:r>
      <w:r w:rsidR="00F2620D">
        <w:rPr>
          <w:lang w:eastAsia="x-none"/>
        </w:rPr>
        <w:t xml:space="preserve">Stavební deník musí být v pracovní dny od </w:t>
      </w:r>
      <w:r w:rsidR="00E454D7">
        <w:rPr>
          <w:lang w:eastAsia="x-none"/>
        </w:rPr>
        <w:t>8</w:t>
      </w:r>
      <w:r w:rsidR="00F2620D">
        <w:rPr>
          <w:lang w:eastAsia="x-none"/>
        </w:rPr>
        <w:t>.00 do 15.00 hod. přístupný oprávněným osobám objednatele, případně jiným osobám oprávněným do stavebního deníku zapisovat.</w:t>
      </w:r>
    </w:p>
    <w:p w14:paraId="224E6F7D" w14:textId="080D61CB" w:rsidR="00F2620D" w:rsidRDefault="00AD160A" w:rsidP="00AD160A">
      <w:pPr>
        <w:spacing w:before="120" w:line="240" w:lineRule="auto"/>
        <w:ind w:left="567" w:hanging="567"/>
        <w:jc w:val="both"/>
        <w:rPr>
          <w:lang w:eastAsia="x-none"/>
        </w:rPr>
      </w:pPr>
      <w:r>
        <w:rPr>
          <w:lang w:eastAsia="x-none"/>
        </w:rPr>
        <w:t>8.3</w:t>
      </w:r>
      <w:r>
        <w:rPr>
          <w:lang w:eastAsia="x-none"/>
        </w:rPr>
        <w:tab/>
      </w:r>
      <w:r w:rsidR="00F2620D">
        <w:rPr>
          <w:lang w:eastAsia="x-none"/>
        </w:rPr>
        <w:t xml:space="preserve">Zápisy do stavebního deníku se provádí v originále a dvou kopiích. Originál stavebního deníku je zhotovitel povinen </w:t>
      </w:r>
      <w:r w:rsidR="00F2620D" w:rsidRPr="00F73912">
        <w:rPr>
          <w:lang w:eastAsia="x-none"/>
        </w:rPr>
        <w:t xml:space="preserve">předat objednateli po dokončení </w:t>
      </w:r>
      <w:r w:rsidRPr="00F73912">
        <w:rPr>
          <w:lang w:eastAsia="x-none"/>
        </w:rPr>
        <w:t>d</w:t>
      </w:r>
      <w:r w:rsidR="00F2620D" w:rsidRPr="00F73912">
        <w:rPr>
          <w:lang w:eastAsia="x-none"/>
        </w:rPr>
        <w:t>íla</w:t>
      </w:r>
      <w:r w:rsidR="0083274F" w:rsidRPr="00F73912">
        <w:rPr>
          <w:lang w:eastAsia="x-none"/>
        </w:rPr>
        <w:t xml:space="preserve"> </w:t>
      </w:r>
      <w:r w:rsidR="00F73912" w:rsidRPr="00F73912">
        <w:rPr>
          <w:lang w:eastAsia="x-none"/>
        </w:rPr>
        <w:t>v souladu s</w:t>
      </w:r>
      <w:r w:rsidR="0083274F" w:rsidRPr="00F73912">
        <w:rPr>
          <w:lang w:eastAsia="x-none"/>
        </w:rPr>
        <w:t xml:space="preserve"> čl. IX odst. 9.10 této smlouvy</w:t>
      </w:r>
      <w:r w:rsidR="00F2620D" w:rsidRPr="00F73912">
        <w:rPr>
          <w:lang w:eastAsia="x-none"/>
        </w:rPr>
        <w:t>.</w:t>
      </w:r>
    </w:p>
    <w:p w14:paraId="4AA679EB" w14:textId="1FEF9C7E" w:rsidR="00F2620D" w:rsidRDefault="00AD160A" w:rsidP="00AD160A">
      <w:pPr>
        <w:spacing w:before="120" w:line="240" w:lineRule="auto"/>
        <w:ind w:left="567" w:hanging="567"/>
        <w:jc w:val="both"/>
        <w:rPr>
          <w:lang w:eastAsia="x-none"/>
        </w:rPr>
      </w:pPr>
      <w:r>
        <w:rPr>
          <w:lang w:eastAsia="x-none"/>
        </w:rPr>
        <w:t>8.4</w:t>
      </w:r>
      <w:r>
        <w:rPr>
          <w:lang w:eastAsia="x-none"/>
        </w:rPr>
        <w:tab/>
      </w:r>
      <w:r w:rsidR="00F2620D">
        <w:rPr>
          <w:lang w:eastAsia="x-none"/>
        </w:rPr>
        <w:t xml:space="preserve">První kopii </w:t>
      </w:r>
      <w:proofErr w:type="gramStart"/>
      <w:r w:rsidR="00F2620D">
        <w:rPr>
          <w:lang w:eastAsia="x-none"/>
        </w:rPr>
        <w:t>obdrží</w:t>
      </w:r>
      <w:proofErr w:type="gramEnd"/>
      <w:r w:rsidR="00F2620D">
        <w:rPr>
          <w:lang w:eastAsia="x-none"/>
        </w:rPr>
        <w:t xml:space="preserve"> osoba vykonávající funkci </w:t>
      </w:r>
      <w:r>
        <w:rPr>
          <w:lang w:eastAsia="x-none"/>
        </w:rPr>
        <w:t>t</w:t>
      </w:r>
      <w:r w:rsidR="00F2620D">
        <w:rPr>
          <w:lang w:eastAsia="x-none"/>
        </w:rPr>
        <w:t>echnického dozoru objednatele a druhou kopii obdrží zhotovitel.</w:t>
      </w:r>
    </w:p>
    <w:p w14:paraId="69577492" w14:textId="1E559868" w:rsidR="00F2620D" w:rsidRDefault="00611C0D" w:rsidP="00611C0D">
      <w:pPr>
        <w:spacing w:before="120" w:line="240" w:lineRule="auto"/>
        <w:ind w:left="567" w:hanging="567"/>
        <w:jc w:val="both"/>
        <w:rPr>
          <w:lang w:eastAsia="x-none"/>
        </w:rPr>
      </w:pPr>
      <w:r>
        <w:rPr>
          <w:lang w:eastAsia="x-none"/>
        </w:rPr>
        <w:t>8.5</w:t>
      </w:r>
      <w:r>
        <w:rPr>
          <w:lang w:eastAsia="x-none"/>
        </w:rPr>
        <w:tab/>
      </w:r>
      <w:r w:rsidR="00F2620D">
        <w:rPr>
          <w:lang w:eastAsia="x-none"/>
        </w:rPr>
        <w:t xml:space="preserve">Povinnost vést stavební deník </w:t>
      </w:r>
      <w:proofErr w:type="gramStart"/>
      <w:r w:rsidR="00F2620D">
        <w:rPr>
          <w:lang w:eastAsia="x-none"/>
        </w:rPr>
        <w:t>končí</w:t>
      </w:r>
      <w:proofErr w:type="gramEnd"/>
      <w:r w:rsidR="00F2620D">
        <w:rPr>
          <w:lang w:eastAsia="x-none"/>
        </w:rPr>
        <w:t xml:space="preserve"> </w:t>
      </w:r>
      <w:r w:rsidR="00D43CD6">
        <w:rPr>
          <w:lang w:eastAsia="x-none"/>
        </w:rPr>
        <w:t>dnem</w:t>
      </w:r>
      <w:r w:rsidR="00544D9F">
        <w:t>, kdy objednatel dílo protokolárně převezme</w:t>
      </w:r>
      <w:r w:rsidR="00544D9F">
        <w:rPr>
          <w:lang w:eastAsia="x-none"/>
        </w:rPr>
        <w:t xml:space="preserve"> </w:t>
      </w:r>
      <w:r w:rsidR="0081013E">
        <w:rPr>
          <w:lang w:eastAsia="x-none"/>
        </w:rPr>
        <w:t>dle čl. V odst. 5.3 této smlouvy.</w:t>
      </w:r>
    </w:p>
    <w:p w14:paraId="687E9730" w14:textId="74F26A17" w:rsidR="00F2620D" w:rsidRDefault="00A97EF6" w:rsidP="004C7C79">
      <w:pPr>
        <w:spacing w:before="120" w:line="240" w:lineRule="auto"/>
        <w:ind w:left="567" w:hanging="567"/>
        <w:jc w:val="both"/>
        <w:rPr>
          <w:lang w:eastAsia="x-none"/>
        </w:rPr>
      </w:pPr>
      <w:r>
        <w:rPr>
          <w:lang w:eastAsia="x-none"/>
        </w:rPr>
        <w:t>8.6</w:t>
      </w:r>
      <w:r>
        <w:rPr>
          <w:lang w:eastAsia="x-none"/>
        </w:rPr>
        <w:tab/>
      </w:r>
      <w:r w:rsidR="00F2620D">
        <w:rPr>
          <w:lang w:eastAsia="x-none"/>
        </w:rPr>
        <w:t xml:space="preserve">Do stavebního deníku je zhotovitel povinen zapisovat veškeré skutečnosti rozhodné pro provádění </w:t>
      </w:r>
      <w:r>
        <w:rPr>
          <w:lang w:eastAsia="x-none"/>
        </w:rPr>
        <w:t>d</w:t>
      </w:r>
      <w:r w:rsidR="00F2620D">
        <w:rPr>
          <w:lang w:eastAsia="x-none"/>
        </w:rPr>
        <w:t>íla.</w:t>
      </w:r>
      <w:r w:rsidR="004C7C79">
        <w:rPr>
          <w:lang w:eastAsia="x-none"/>
        </w:rPr>
        <w:t xml:space="preserve"> </w:t>
      </w:r>
      <w:r w:rsidR="00F2620D">
        <w:rPr>
          <w:lang w:eastAsia="x-none"/>
        </w:rPr>
        <w:t>Všechny listy stavebního deníku musí být očíslovány.</w:t>
      </w:r>
      <w:r w:rsidR="004C7C79">
        <w:rPr>
          <w:lang w:eastAsia="x-none"/>
        </w:rPr>
        <w:t xml:space="preserve"> </w:t>
      </w:r>
      <w:r w:rsidR="00F2620D">
        <w:rPr>
          <w:lang w:eastAsia="x-none"/>
        </w:rPr>
        <w:t>Ve stavebním deníku nesmí být vynechána volná místa.</w:t>
      </w:r>
    </w:p>
    <w:p w14:paraId="12C4CEF9" w14:textId="77777777" w:rsidR="008A4BC5" w:rsidRDefault="004C7C79" w:rsidP="008A4BC5">
      <w:pPr>
        <w:spacing w:before="120" w:line="240" w:lineRule="auto"/>
        <w:ind w:left="567" w:hanging="567"/>
        <w:jc w:val="both"/>
        <w:rPr>
          <w:lang w:eastAsia="x-none"/>
        </w:rPr>
      </w:pPr>
      <w:r>
        <w:rPr>
          <w:lang w:eastAsia="x-none"/>
        </w:rPr>
        <w:t>8.7</w:t>
      </w:r>
      <w:r>
        <w:rPr>
          <w:lang w:eastAsia="x-none"/>
        </w:rPr>
        <w:tab/>
      </w:r>
      <w:r w:rsidR="00F2620D">
        <w:rPr>
          <w:lang w:eastAsia="x-none"/>
        </w:rPr>
        <w:t>V případě neočekávaných událostí nebo okolností majících zvláštní význam pro další postup stavby poř</w:t>
      </w:r>
      <w:r>
        <w:rPr>
          <w:lang w:eastAsia="x-none"/>
        </w:rPr>
        <w:t>ídí</w:t>
      </w:r>
      <w:r w:rsidR="00F2620D">
        <w:rPr>
          <w:lang w:eastAsia="x-none"/>
        </w:rPr>
        <w:t xml:space="preserve"> zhotovitel i příslušnou fotodokumentaci, která se stane součástí stavebního deníku.</w:t>
      </w:r>
    </w:p>
    <w:p w14:paraId="6CC593CB" w14:textId="3F778BBF" w:rsidR="00F2620D" w:rsidRDefault="008A4BC5" w:rsidP="008A4BC5">
      <w:pPr>
        <w:spacing w:before="120" w:line="240" w:lineRule="auto"/>
        <w:ind w:left="567" w:hanging="567"/>
        <w:jc w:val="both"/>
        <w:rPr>
          <w:lang w:eastAsia="x-none"/>
        </w:rPr>
      </w:pPr>
      <w:r>
        <w:rPr>
          <w:lang w:eastAsia="x-none"/>
        </w:rPr>
        <w:t>8.8</w:t>
      </w:r>
      <w:r>
        <w:rPr>
          <w:lang w:eastAsia="x-none"/>
        </w:rPr>
        <w:tab/>
      </w:r>
      <w:r w:rsidR="00F2620D">
        <w:rPr>
          <w:lang w:eastAsia="x-none"/>
        </w:rPr>
        <w:t xml:space="preserve">Zápisy do stavebního deníku provádí zhotovitel formou denních záznamů. Veškeré okolnosti rozhodné pro plnění </w:t>
      </w:r>
      <w:r>
        <w:rPr>
          <w:lang w:eastAsia="x-none"/>
        </w:rPr>
        <w:t>d</w:t>
      </w:r>
      <w:r w:rsidR="00F2620D">
        <w:rPr>
          <w:lang w:eastAsia="x-none"/>
        </w:rPr>
        <w:t>íla musí být učiněny zhotovitelem v ten den, kdy nastaly.</w:t>
      </w:r>
    </w:p>
    <w:p w14:paraId="59EB8F34" w14:textId="09D47AC4" w:rsidR="00F2620D" w:rsidRDefault="008A4BC5" w:rsidP="008A4BC5">
      <w:pPr>
        <w:spacing w:before="120" w:line="240" w:lineRule="auto"/>
        <w:ind w:left="567" w:hanging="567"/>
        <w:jc w:val="both"/>
        <w:rPr>
          <w:lang w:eastAsia="x-none"/>
        </w:rPr>
      </w:pPr>
      <w:r>
        <w:rPr>
          <w:lang w:eastAsia="x-none"/>
        </w:rPr>
        <w:t>8.9</w:t>
      </w:r>
      <w:r>
        <w:rPr>
          <w:lang w:eastAsia="x-none"/>
        </w:rPr>
        <w:tab/>
      </w:r>
      <w:r w:rsidR="00F2620D">
        <w:rPr>
          <w:lang w:eastAsia="x-none"/>
        </w:rPr>
        <w:t xml:space="preserve">Objednatel nebo </w:t>
      </w:r>
      <w:r w:rsidR="00F2620D" w:rsidRPr="00F95FF7">
        <w:rPr>
          <w:lang w:eastAsia="x-none"/>
        </w:rPr>
        <w:t xml:space="preserve">jím pověřená osoba vykonávající funkci </w:t>
      </w:r>
      <w:r w:rsidRPr="00F95FF7">
        <w:rPr>
          <w:lang w:eastAsia="x-none"/>
        </w:rPr>
        <w:t>t</w:t>
      </w:r>
      <w:r w:rsidR="00F2620D" w:rsidRPr="00F95FF7">
        <w:rPr>
          <w:lang w:eastAsia="x-none"/>
        </w:rPr>
        <w:t xml:space="preserve">echnického dozoru </w:t>
      </w:r>
      <w:r w:rsidRPr="00F95FF7">
        <w:rPr>
          <w:lang w:eastAsia="x-none"/>
        </w:rPr>
        <w:t>objednatele</w:t>
      </w:r>
      <w:r>
        <w:rPr>
          <w:lang w:eastAsia="x-none"/>
        </w:rPr>
        <w:t xml:space="preserve"> </w:t>
      </w:r>
      <w:r w:rsidR="00F2620D">
        <w:rPr>
          <w:lang w:eastAsia="x-none"/>
        </w:rPr>
        <w:t>je povinen se vyjadřovat k zápisům ve stavebním deníku učiněný</w:t>
      </w:r>
      <w:r w:rsidR="00FB5508">
        <w:rPr>
          <w:lang w:eastAsia="x-none"/>
        </w:rPr>
        <w:t>m</w:t>
      </w:r>
      <w:r w:rsidR="00F2620D">
        <w:rPr>
          <w:lang w:eastAsia="x-none"/>
        </w:rPr>
        <w:t xml:space="preserve"> zhotovitelem nejpozději do pěti pracovních dnů ode dne vzniku zápisu, jinak se má za to, že s uvedeným zápisem souhlasí.</w:t>
      </w:r>
    </w:p>
    <w:p w14:paraId="37022189" w14:textId="457088AE" w:rsidR="00F2620D" w:rsidRDefault="008A4BC5" w:rsidP="008A4BC5">
      <w:pPr>
        <w:spacing w:before="120" w:line="240" w:lineRule="auto"/>
        <w:ind w:left="567" w:hanging="567"/>
        <w:jc w:val="both"/>
        <w:rPr>
          <w:lang w:eastAsia="x-none"/>
        </w:rPr>
      </w:pPr>
      <w:r>
        <w:rPr>
          <w:lang w:eastAsia="x-none"/>
        </w:rPr>
        <w:t>8.10</w:t>
      </w:r>
      <w:r>
        <w:rPr>
          <w:lang w:eastAsia="x-none"/>
        </w:rPr>
        <w:tab/>
      </w:r>
      <w:r w:rsidR="00F2620D">
        <w:rPr>
          <w:lang w:eastAsia="x-none"/>
        </w:rPr>
        <w:t xml:space="preserve">Nesouhlasí-li zhotovitel se zápisem, který učinil do stavebního deníku objednatel nebo jím pověřená osoba vykonávající funkci </w:t>
      </w:r>
      <w:r>
        <w:rPr>
          <w:lang w:eastAsia="x-none"/>
        </w:rPr>
        <w:t>t</w:t>
      </w:r>
      <w:r w:rsidR="00F2620D">
        <w:rPr>
          <w:lang w:eastAsia="x-none"/>
        </w:rPr>
        <w:t xml:space="preserve">echnického dozoru </w:t>
      </w:r>
      <w:r>
        <w:rPr>
          <w:lang w:eastAsia="x-none"/>
        </w:rPr>
        <w:t xml:space="preserve">objednatele, </w:t>
      </w:r>
      <w:r w:rsidR="00F2620D">
        <w:rPr>
          <w:lang w:eastAsia="x-none"/>
        </w:rPr>
        <w:t>musí k tomuto zápisu připojit svoje stanovisko nejpozději do pěti pracovních dnů, jinak se má za to, že se zápisem souhlasí.</w:t>
      </w:r>
    </w:p>
    <w:p w14:paraId="504BBA88" w14:textId="77777777" w:rsidR="00BC52BD" w:rsidRDefault="008A4BC5" w:rsidP="00BC52BD">
      <w:pPr>
        <w:spacing w:before="120" w:line="240" w:lineRule="auto"/>
        <w:ind w:left="567" w:hanging="567"/>
        <w:jc w:val="both"/>
        <w:rPr>
          <w:lang w:eastAsia="x-none"/>
        </w:rPr>
      </w:pPr>
      <w:r>
        <w:rPr>
          <w:lang w:eastAsia="x-none"/>
        </w:rPr>
        <w:t>8.11</w:t>
      </w:r>
      <w:r>
        <w:rPr>
          <w:lang w:eastAsia="x-none"/>
        </w:rPr>
        <w:tab/>
      </w:r>
      <w:r w:rsidR="00F2620D">
        <w:rPr>
          <w:lang w:eastAsia="x-none"/>
        </w:rPr>
        <w:t>V případě, že všechny zúčastněné osoby jsou vlastníky elektronického podpisu, lze stavební deník vést elektronickou formou.</w:t>
      </w:r>
    </w:p>
    <w:p w14:paraId="589C2646" w14:textId="3D5C27B4" w:rsidR="00EB156D" w:rsidRDefault="00BC52BD" w:rsidP="00BC52BD">
      <w:pPr>
        <w:spacing w:before="120" w:line="240" w:lineRule="auto"/>
        <w:ind w:left="567" w:hanging="567"/>
        <w:jc w:val="both"/>
        <w:rPr>
          <w:lang w:eastAsia="x-none"/>
        </w:rPr>
      </w:pPr>
      <w:r>
        <w:rPr>
          <w:lang w:eastAsia="x-none"/>
        </w:rPr>
        <w:t>8.12</w:t>
      </w:r>
      <w:r>
        <w:rPr>
          <w:lang w:eastAsia="x-none"/>
        </w:rPr>
        <w:tab/>
      </w:r>
      <w:r w:rsidR="00F2620D">
        <w:rPr>
          <w:lang w:eastAsia="x-none"/>
        </w:rPr>
        <w:t xml:space="preserve">Zápisy ve stavebním deníku se nepovažují za změnu </w:t>
      </w:r>
      <w:r>
        <w:rPr>
          <w:lang w:eastAsia="x-none"/>
        </w:rPr>
        <w:t>této s</w:t>
      </w:r>
      <w:r w:rsidR="00F2620D">
        <w:rPr>
          <w:lang w:eastAsia="x-none"/>
        </w:rPr>
        <w:t>mlouvy</w:t>
      </w:r>
      <w:r w:rsidR="003134FA">
        <w:rPr>
          <w:lang w:eastAsia="x-none"/>
        </w:rPr>
        <w:t>.</w:t>
      </w:r>
    </w:p>
    <w:p w14:paraId="476C33BC" w14:textId="77777777" w:rsidR="003A33E5" w:rsidRDefault="003A33E5" w:rsidP="00BC52BD">
      <w:pPr>
        <w:spacing w:before="120" w:line="240" w:lineRule="auto"/>
        <w:ind w:left="567" w:hanging="567"/>
        <w:jc w:val="both"/>
        <w:rPr>
          <w:lang w:eastAsia="x-none"/>
        </w:rPr>
      </w:pPr>
    </w:p>
    <w:p w14:paraId="13B47B2A" w14:textId="77777777" w:rsidR="003A33E5" w:rsidRDefault="003A33E5" w:rsidP="00BC52BD">
      <w:pPr>
        <w:spacing w:before="120" w:line="240" w:lineRule="auto"/>
        <w:ind w:left="567" w:hanging="567"/>
        <w:jc w:val="both"/>
        <w:rPr>
          <w:lang w:eastAsia="x-none"/>
        </w:rPr>
      </w:pPr>
    </w:p>
    <w:p w14:paraId="4043CB97" w14:textId="77777777" w:rsidR="003A33E5" w:rsidRPr="006423D4" w:rsidRDefault="003A33E5" w:rsidP="00BC52BD">
      <w:pPr>
        <w:spacing w:before="120" w:line="240" w:lineRule="auto"/>
        <w:ind w:left="567" w:hanging="567"/>
        <w:jc w:val="both"/>
        <w:rPr>
          <w:lang w:eastAsia="x-none"/>
        </w:rPr>
      </w:pPr>
    </w:p>
    <w:p w14:paraId="4F6FDEA3" w14:textId="34110E53" w:rsidR="00EB156D" w:rsidRPr="00B11E67" w:rsidRDefault="00EB156D" w:rsidP="001C37C4">
      <w:pPr>
        <w:spacing w:before="360" w:line="240" w:lineRule="auto"/>
        <w:ind w:left="567" w:hanging="567"/>
        <w:jc w:val="center"/>
        <w:rPr>
          <w:b/>
          <w:bCs/>
          <w:lang w:eastAsia="x-none"/>
        </w:rPr>
      </w:pPr>
      <w:r w:rsidRPr="00B11E67">
        <w:rPr>
          <w:b/>
          <w:bCs/>
          <w:lang w:val="x-none" w:eastAsia="x-none"/>
        </w:rPr>
        <w:t xml:space="preserve">Čl. </w:t>
      </w:r>
      <w:r w:rsidR="001C37C4">
        <w:rPr>
          <w:b/>
          <w:bCs/>
          <w:lang w:eastAsia="x-none"/>
        </w:rPr>
        <w:t>IX</w:t>
      </w:r>
    </w:p>
    <w:p w14:paraId="11BCFA65" w14:textId="77777777" w:rsidR="00EB156D" w:rsidRPr="00B11E67" w:rsidRDefault="00EB156D" w:rsidP="00EB156D">
      <w:pPr>
        <w:spacing w:after="360" w:line="240" w:lineRule="auto"/>
        <w:ind w:left="567" w:hanging="567"/>
        <w:jc w:val="center"/>
        <w:rPr>
          <w:b/>
          <w:bCs/>
          <w:lang w:eastAsia="x-none"/>
        </w:rPr>
      </w:pPr>
      <w:r>
        <w:rPr>
          <w:b/>
          <w:bCs/>
          <w:lang w:eastAsia="x-none"/>
        </w:rPr>
        <w:t>Způsob provádění díla</w:t>
      </w:r>
    </w:p>
    <w:p w14:paraId="434D850B" w14:textId="1B23F0CA" w:rsidR="00EE5E3E" w:rsidRDefault="001C37C4" w:rsidP="00436BFA">
      <w:pPr>
        <w:pStyle w:val="body"/>
      </w:pPr>
      <w:r>
        <w:rPr>
          <w:lang w:val="cs-CZ"/>
        </w:rPr>
        <w:t>9</w:t>
      </w:r>
      <w:r w:rsidR="00B11E67">
        <w:rPr>
          <w:lang w:val="cs-CZ"/>
        </w:rPr>
        <w:t>.1</w:t>
      </w:r>
      <w:r w:rsidR="00B11E67">
        <w:rPr>
          <w:lang w:val="cs-CZ"/>
        </w:rPr>
        <w:tab/>
      </w:r>
      <w:r w:rsidR="00EE5E3E">
        <w:t xml:space="preserve">Zhotovitel prohlašuje, že se plně seznámil s rozsahem a povahou díla, že jsou mu známy veškeré podmínky provádění díla, a že disponuje takovými kapacitami a odbornými znalostmi, které jsou pro řádné provedení díla nezbytné. Potvrzuje, že prověřil podklady a pokyny, které obdržel od </w:t>
      </w:r>
      <w:r w:rsidR="00760280">
        <w:rPr>
          <w:lang w:val="cs-CZ"/>
        </w:rPr>
        <w:t>o</w:t>
      </w:r>
      <w:r w:rsidR="00EE5E3E">
        <w:t>bjednatele do uzavření této smlouvy, že je shledal vhodnými, že sjednané podmínky pro provádění díla včetně ceny a doby provedení zohledňují všechny v</w:t>
      </w:r>
      <w:r w:rsidR="00760280">
        <w:rPr>
          <w:lang w:val="cs-CZ"/>
        </w:rPr>
        <w:t>ýše</w:t>
      </w:r>
      <w:r w:rsidR="00EE5E3E">
        <w:t xml:space="preserve"> uvedené podmínky a okolnosti, jakož i ty, které </w:t>
      </w:r>
      <w:r w:rsidR="00760280">
        <w:rPr>
          <w:lang w:val="cs-CZ"/>
        </w:rPr>
        <w:t>z</w:t>
      </w:r>
      <w:r w:rsidR="00EE5E3E">
        <w:t>hotovitel, jako subjekt odborně způsobilý k provedení díla měl nebo mohl předvídat přesto, že nebyly v době uzavření smlouvy zřejmé a přesto, že nebyly obsaženy v podkladech po uzavření smlouvy nebo z nich nevyplývaly. Zhotovitel na základě v</w:t>
      </w:r>
      <w:r w:rsidR="00760280">
        <w:rPr>
          <w:lang w:val="cs-CZ"/>
        </w:rPr>
        <w:t>ýše</w:t>
      </w:r>
      <w:r w:rsidR="00EE5E3E">
        <w:t xml:space="preserve">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w:t>
      </w:r>
      <w:r w:rsidR="0077318C">
        <w:rPr>
          <w:lang w:val="cs-CZ"/>
        </w:rPr>
        <w:t>z</w:t>
      </w:r>
      <w:r w:rsidR="00EE5E3E">
        <w:t xml:space="preserve">hotovitel dovolávat nevhodnosti pokynů nebo věcí předaných </w:t>
      </w:r>
      <w:r w:rsidR="0077318C">
        <w:rPr>
          <w:lang w:val="cs-CZ"/>
        </w:rPr>
        <w:t>o</w:t>
      </w:r>
      <w:r w:rsidR="00EE5E3E">
        <w:t xml:space="preserve">bjednatelem, bylo pro tento případ dohodnuto, že je povinen prokázat, že tuto nevhodnost nemohl zjistit do uzavření smlouvy, jinak odpovídá za vady díla způsobené nevhodností, jako kdyby nesplnil povinnost na nevhodnost upozornit. </w:t>
      </w:r>
    </w:p>
    <w:p w14:paraId="62038E50" w14:textId="1B82DBD2" w:rsidR="00EE5E3E" w:rsidRDefault="003A33E5" w:rsidP="00436BFA">
      <w:pPr>
        <w:pStyle w:val="body"/>
      </w:pPr>
      <w:r>
        <w:rPr>
          <w:lang w:val="cs-CZ"/>
        </w:rPr>
        <w:t>9</w:t>
      </w:r>
      <w:r w:rsidR="00EE5E3E">
        <w:t>.2</w:t>
      </w:r>
      <w:r w:rsidR="0077318C">
        <w:tab/>
      </w:r>
      <w:r w:rsidR="00EE5E3E">
        <w:t xml:space="preserve">Smluvní strany jsou si povinny navzájem poskytnout veškerou součinnost potřebnou k provedení díla. </w:t>
      </w:r>
    </w:p>
    <w:p w14:paraId="2B82559B" w14:textId="25C7E310" w:rsidR="00EE5E3E" w:rsidRDefault="003A33E5" w:rsidP="0077318C">
      <w:pPr>
        <w:pStyle w:val="body"/>
      </w:pPr>
      <w:r>
        <w:rPr>
          <w:lang w:val="cs-CZ"/>
        </w:rPr>
        <w:t>9</w:t>
      </w:r>
      <w:r w:rsidR="0077318C">
        <w:rPr>
          <w:lang w:val="cs-CZ"/>
        </w:rPr>
        <w:t>.3</w:t>
      </w:r>
      <w:r w:rsidR="0077318C">
        <w:rPr>
          <w:lang w:val="cs-CZ"/>
        </w:rPr>
        <w:tab/>
      </w:r>
      <w:r w:rsidR="00EE5E3E">
        <w:t xml:space="preserve">Objednatel je oprávněn v průběhu provádění díla kontrolovat průběžný postup prací na díle. Zhotovitel je povinen na výzvu </w:t>
      </w:r>
      <w:r w:rsidR="0077318C">
        <w:rPr>
          <w:lang w:val="cs-CZ"/>
        </w:rPr>
        <w:t>o</w:t>
      </w:r>
      <w:r w:rsidR="00EE5E3E">
        <w:t xml:space="preserve">bjednatele tuto součinnost umožnit. </w:t>
      </w:r>
    </w:p>
    <w:p w14:paraId="1159636F" w14:textId="4A0E134F" w:rsidR="00B14AB8" w:rsidRPr="00E556C9" w:rsidRDefault="003A33E5" w:rsidP="00E556C9">
      <w:pPr>
        <w:pStyle w:val="body"/>
      </w:pPr>
      <w:r>
        <w:rPr>
          <w:lang w:val="cs-CZ"/>
        </w:rPr>
        <w:t>9</w:t>
      </w:r>
      <w:r w:rsidR="0091406C" w:rsidRPr="0091406C">
        <w:t>.</w:t>
      </w:r>
      <w:r w:rsidR="0091406C">
        <w:rPr>
          <w:lang w:val="cs-CZ"/>
        </w:rPr>
        <w:t>4</w:t>
      </w:r>
      <w:r w:rsidR="0091406C" w:rsidRPr="0091406C">
        <w:tab/>
      </w:r>
      <w:r w:rsidR="0091406C" w:rsidRPr="00F95FF7">
        <w:t xml:space="preserve">Objednatel bude provádět technický dozor </w:t>
      </w:r>
      <w:r w:rsidR="009173D6" w:rsidRPr="00F95FF7">
        <w:rPr>
          <w:lang w:val="cs-CZ"/>
        </w:rPr>
        <w:t>objednatele</w:t>
      </w:r>
      <w:r w:rsidR="0091406C" w:rsidRPr="00F95FF7">
        <w:t xml:space="preserve"> a autorský dozor projektanta prostřednictvím pověřených osob, jejíž jména, příjmení, příslušné kontaktní údaje budou zhotoviteli oznámeny nejpozději při předání staveniště. Tyto údaje budou zapsány do stavebního deníku.</w:t>
      </w:r>
    </w:p>
    <w:p w14:paraId="48DCAFF9" w14:textId="2B049194" w:rsidR="00B14AB8" w:rsidRDefault="003A33E5" w:rsidP="00B807EB">
      <w:pPr>
        <w:pStyle w:val="body"/>
        <w:rPr>
          <w:lang w:val="cs-CZ"/>
        </w:rPr>
      </w:pPr>
      <w:r>
        <w:rPr>
          <w:lang w:val="cs-CZ"/>
        </w:rPr>
        <w:t>9</w:t>
      </w:r>
      <w:r w:rsidR="00B807EB">
        <w:rPr>
          <w:lang w:val="cs-CZ"/>
        </w:rPr>
        <w:t>.</w:t>
      </w:r>
      <w:r>
        <w:rPr>
          <w:lang w:val="cs-CZ"/>
        </w:rPr>
        <w:t>5</w:t>
      </w:r>
      <w:r w:rsidR="00B807EB">
        <w:rPr>
          <w:lang w:val="cs-CZ"/>
        </w:rPr>
        <w:tab/>
      </w:r>
      <w:r w:rsidR="00B14AB8" w:rsidRPr="00B14AB8">
        <w:rPr>
          <w:lang w:val="cs-CZ"/>
        </w:rPr>
        <w:t>Zhotovitel nejpozději při předání staveniště sdělí objednateli jméno svého zaměstnance, který bude práce</w:t>
      </w:r>
      <w:r w:rsidR="00B807EB">
        <w:rPr>
          <w:lang w:val="cs-CZ"/>
        </w:rPr>
        <w:t xml:space="preserve"> </w:t>
      </w:r>
      <w:r w:rsidR="00B14AB8" w:rsidRPr="00B14AB8">
        <w:rPr>
          <w:lang w:val="cs-CZ"/>
        </w:rPr>
        <w:t>na stavbě řídit a bude jej zastupovat. Jeho jméno, příjmení, funkce a příslušné kontaktní údaje budou uvedeny ve stavebním deníku.</w:t>
      </w:r>
    </w:p>
    <w:p w14:paraId="1DA91696" w14:textId="7F7E2092" w:rsidR="00EE5E3E" w:rsidRPr="00DD7060" w:rsidRDefault="00B03846" w:rsidP="00DD7060">
      <w:pPr>
        <w:pStyle w:val="body"/>
        <w:rPr>
          <w:lang w:val="cs-CZ"/>
        </w:rPr>
      </w:pPr>
      <w:r>
        <w:rPr>
          <w:lang w:val="cs-CZ"/>
        </w:rPr>
        <w:t>9</w:t>
      </w:r>
      <w:r w:rsidR="00B807EB">
        <w:rPr>
          <w:lang w:val="cs-CZ"/>
        </w:rPr>
        <w:t>.</w:t>
      </w:r>
      <w:r>
        <w:rPr>
          <w:lang w:val="cs-CZ"/>
        </w:rPr>
        <w:t>6</w:t>
      </w:r>
      <w:r w:rsidR="00DD7060">
        <w:rPr>
          <w:lang w:val="cs-CZ"/>
        </w:rPr>
        <w:tab/>
      </w:r>
      <w:r w:rsidR="00EE5E3E">
        <w:t xml:space="preserve">Objednatel si vyhrazuje právo předem odsouhlasit veškeré postupy prací a dodávek a dále také použité materiály a povrchové úpravy. </w:t>
      </w:r>
      <w:r w:rsidR="00154D71" w:rsidRPr="00F95FF7">
        <w:t xml:space="preserve">Zhotovitel je povinen předložit objednateli do </w:t>
      </w:r>
      <w:r w:rsidR="00154D71" w:rsidRPr="00F95FF7">
        <w:rPr>
          <w:lang w:val="cs-CZ"/>
        </w:rPr>
        <w:t>5</w:t>
      </w:r>
      <w:r w:rsidR="00154D71" w:rsidRPr="00F95FF7">
        <w:t xml:space="preserve"> </w:t>
      </w:r>
      <w:r w:rsidR="00154D71" w:rsidRPr="00F95FF7">
        <w:rPr>
          <w:lang w:val="cs-CZ"/>
        </w:rPr>
        <w:t>(pěti) pracovních</w:t>
      </w:r>
      <w:r w:rsidR="00154D71" w:rsidRPr="00F95FF7">
        <w:t xml:space="preserve"> dnů od dne předání staveniště v termínu uvedeném v čl. </w:t>
      </w:r>
      <w:r w:rsidR="00154D71" w:rsidRPr="00F95FF7">
        <w:rPr>
          <w:lang w:val="cs-CZ"/>
        </w:rPr>
        <w:t>V odst. 5.2</w:t>
      </w:r>
      <w:r w:rsidR="00154D71" w:rsidRPr="00F95FF7">
        <w:t xml:space="preserve"> této smlouvy časový</w:t>
      </w:r>
      <w:r w:rsidR="00154D71" w:rsidRPr="00F95FF7">
        <w:rPr>
          <w:lang w:val="cs-CZ"/>
        </w:rPr>
        <w:t xml:space="preserve"> </w:t>
      </w:r>
      <w:r w:rsidR="00154D71" w:rsidRPr="00F95FF7">
        <w:t>harmonogram provádění prací.</w:t>
      </w:r>
    </w:p>
    <w:p w14:paraId="38CFD8F5" w14:textId="61B0223A" w:rsidR="00EE5E3E" w:rsidRDefault="00B03846" w:rsidP="000627DC">
      <w:pPr>
        <w:pStyle w:val="body"/>
      </w:pPr>
      <w:r>
        <w:rPr>
          <w:lang w:val="cs-CZ"/>
        </w:rPr>
        <w:t>9</w:t>
      </w:r>
      <w:r w:rsidR="000627DC">
        <w:rPr>
          <w:lang w:val="cs-CZ"/>
        </w:rPr>
        <w:t>.</w:t>
      </w:r>
      <w:r>
        <w:rPr>
          <w:lang w:val="cs-CZ"/>
        </w:rPr>
        <w:t>7</w:t>
      </w:r>
      <w:r w:rsidR="000627DC">
        <w:rPr>
          <w:lang w:val="cs-CZ"/>
        </w:rPr>
        <w:tab/>
      </w:r>
      <w:r w:rsidR="00EE5E3E">
        <w:t xml:space="preserve">Kontrolní dny stavby budou konány zpravidla 1x </w:t>
      </w:r>
      <w:r w:rsidR="000627DC">
        <w:rPr>
          <w:lang w:val="cs-CZ"/>
        </w:rPr>
        <w:t>(jed</w:t>
      </w:r>
      <w:r w:rsidR="006C2B56">
        <w:rPr>
          <w:lang w:val="cs-CZ"/>
        </w:rPr>
        <w:t>e</w:t>
      </w:r>
      <w:r w:rsidR="000627DC">
        <w:rPr>
          <w:lang w:val="cs-CZ"/>
        </w:rPr>
        <w:t>nkrát</w:t>
      </w:r>
      <w:r w:rsidR="006C2B56">
        <w:rPr>
          <w:lang w:val="cs-CZ"/>
        </w:rPr>
        <w:t xml:space="preserve">) </w:t>
      </w:r>
      <w:r w:rsidR="00936769">
        <w:rPr>
          <w:lang w:val="cs-CZ"/>
        </w:rPr>
        <w:t>za dva týdny</w:t>
      </w:r>
      <w:r w:rsidR="00EE5E3E">
        <w:t xml:space="preserve">, nebude-li mezi smluvními stranami dohodnuto jinak. </w:t>
      </w:r>
      <w:r w:rsidR="004834BE" w:rsidRPr="004834BE">
        <w:t>Kontrolní dny budou svolány objednatelem. Zápisy z kontrolních dnů bude pořizovat objednatel. Závěry z kontrolního dne jsou pro obě strany závazné, nemohou však měnit nebo doplňovat ustanovení této smlouvy o dílo.</w:t>
      </w:r>
    </w:p>
    <w:p w14:paraId="32A58633" w14:textId="4E580109" w:rsidR="00EE347D" w:rsidRDefault="00B03846" w:rsidP="005D09F1">
      <w:pPr>
        <w:pStyle w:val="body"/>
        <w:rPr>
          <w:lang w:val="cs-CZ"/>
        </w:rPr>
      </w:pPr>
      <w:r>
        <w:rPr>
          <w:lang w:val="cs-CZ"/>
        </w:rPr>
        <w:t>9</w:t>
      </w:r>
      <w:r w:rsidR="006C2B56">
        <w:rPr>
          <w:lang w:val="cs-CZ"/>
        </w:rPr>
        <w:t>.</w:t>
      </w:r>
      <w:r>
        <w:rPr>
          <w:lang w:val="cs-CZ"/>
        </w:rPr>
        <w:t>8</w:t>
      </w:r>
      <w:r w:rsidR="006C2B56">
        <w:rPr>
          <w:lang w:val="cs-CZ"/>
        </w:rPr>
        <w:tab/>
      </w:r>
      <w:r w:rsidR="00EE347D" w:rsidRPr="00EE347D">
        <w:rPr>
          <w:lang w:val="cs-CZ"/>
        </w:rPr>
        <w:t xml:space="preserve">Zhotovitel je povinen vyzvat objednatele ke kontrole prací, které mají být v dalším postupu zakryty nebo se stanou nepřístupnými. Taková výzva bude učiněna nejpozději 2 </w:t>
      </w:r>
      <w:r w:rsidR="004165BF">
        <w:rPr>
          <w:lang w:val="cs-CZ"/>
        </w:rPr>
        <w:t xml:space="preserve">(dva) </w:t>
      </w:r>
      <w:r w:rsidR="00EE347D" w:rsidRPr="00EE347D">
        <w:rPr>
          <w:lang w:val="cs-CZ"/>
        </w:rPr>
        <w:t xml:space="preserve">pracovní dny předem zápisem ve stavebním deníku. Ke kontrole zakrývaných prací </w:t>
      </w:r>
      <w:proofErr w:type="gramStart"/>
      <w:r w:rsidR="00EE347D" w:rsidRPr="00EE347D">
        <w:rPr>
          <w:lang w:val="cs-CZ"/>
        </w:rPr>
        <w:t>předloží</w:t>
      </w:r>
      <w:proofErr w:type="gramEnd"/>
      <w:r w:rsidR="00EE347D" w:rsidRPr="00EE347D">
        <w:rPr>
          <w:lang w:val="cs-CZ"/>
        </w:rPr>
        <w:t xml:space="preserve"> zhotovitel veškeré výsledky provedených zkoušek prací, záznamy o jakosti použitých materiálů, certifikáty a atesty. Pokud se zástupce objednatele nedostaví ke kontrole v určené době, je zhotovitel oprávněn tyto konstrukce zakrýt. Před jejich zakrytím však musí učinit veškerá opatření vyžadovaná technickými normami a tento postup ho nezbavuje odpovědnosti za případné vady takových zakrytých konstrukcí. V případě, že zhotovitel </w:t>
      </w:r>
      <w:proofErr w:type="gramStart"/>
      <w:r w:rsidR="00EE347D" w:rsidRPr="00EE347D">
        <w:rPr>
          <w:lang w:val="cs-CZ"/>
        </w:rPr>
        <w:t>nedodrží</w:t>
      </w:r>
      <w:proofErr w:type="gramEnd"/>
      <w:r w:rsidR="00EE347D" w:rsidRPr="00EE347D">
        <w:rPr>
          <w:lang w:val="cs-CZ"/>
        </w:rPr>
        <w:t xml:space="preserve"> tuto povinnost, je vázán na základě výzvy objednatele na své náklady odkrýt takové zakryté konstrukce, jestliže nebude uzavřena jiná dohoda, např. o prodloužení záruční doby či event. slevě z ceny díla.</w:t>
      </w:r>
    </w:p>
    <w:p w14:paraId="6E229F73" w14:textId="305DC823" w:rsidR="00CE59C7" w:rsidRPr="00C87663" w:rsidRDefault="00B03846" w:rsidP="00C87663">
      <w:pPr>
        <w:pStyle w:val="body"/>
        <w:rPr>
          <w:lang w:val="cs-CZ"/>
        </w:rPr>
      </w:pPr>
      <w:r>
        <w:rPr>
          <w:lang w:val="cs-CZ"/>
        </w:rPr>
        <w:t>9</w:t>
      </w:r>
      <w:r w:rsidR="00C87663">
        <w:rPr>
          <w:lang w:val="cs-CZ"/>
        </w:rPr>
        <w:t>.</w:t>
      </w:r>
      <w:r>
        <w:rPr>
          <w:lang w:val="cs-CZ"/>
        </w:rPr>
        <w:t>9</w:t>
      </w:r>
      <w:r w:rsidR="00C87663">
        <w:rPr>
          <w:lang w:val="cs-CZ"/>
        </w:rPr>
        <w:tab/>
      </w:r>
      <w:r w:rsidR="007873F1">
        <w:rPr>
          <w:lang w:val="cs-CZ"/>
        </w:rPr>
        <w:t>Po dobu provádění díla</w:t>
      </w:r>
      <w:r w:rsidR="0075149D">
        <w:rPr>
          <w:lang w:val="cs-CZ"/>
        </w:rPr>
        <w:t xml:space="preserve"> </w:t>
      </w:r>
      <w:r w:rsidR="0075149D">
        <w:t>nese zhotovitel nebezpečí škody na stavb</w:t>
      </w:r>
      <w:r w:rsidR="00003ED6">
        <w:rPr>
          <w:lang w:val="cs-CZ"/>
        </w:rPr>
        <w:t>ě</w:t>
      </w:r>
      <w:r w:rsidR="0075149D">
        <w:t>, na kter</w:t>
      </w:r>
      <w:r w:rsidR="00003ED6">
        <w:rPr>
          <w:lang w:val="cs-CZ"/>
        </w:rPr>
        <w:t>é</w:t>
      </w:r>
      <w:r w:rsidR="0075149D">
        <w:t xml:space="preserve"> dílo provádí, a na stavb</w:t>
      </w:r>
      <w:r w:rsidR="00003ED6">
        <w:rPr>
          <w:lang w:val="cs-CZ"/>
        </w:rPr>
        <w:t>ě</w:t>
      </w:r>
      <w:r w:rsidR="0075149D">
        <w:t xml:space="preserve">, jejichž zbudování je předmětem díla. Doba, po kterou zhotovitel nese nebezpečí škody, se stanovuje od předání staveniště až do provedení díla </w:t>
      </w:r>
      <w:bookmarkStart w:id="24" w:name="_Hlk160898652"/>
      <w:r w:rsidR="0075149D">
        <w:t xml:space="preserve">ve smyslu ust. § 2604 </w:t>
      </w:r>
      <w:r w:rsidR="00CB245C">
        <w:rPr>
          <w:lang w:val="cs-CZ"/>
        </w:rPr>
        <w:t>občanského zákoníku</w:t>
      </w:r>
      <w:r w:rsidR="0075149D">
        <w:t>, tj. do doby dokončení díla a jeho předání objednateli bez vad a nedodělků</w:t>
      </w:r>
      <w:bookmarkEnd w:id="24"/>
      <w:r w:rsidR="0075149D">
        <w:t xml:space="preserve"> včetně vyklizení staveniště.</w:t>
      </w:r>
    </w:p>
    <w:p w14:paraId="0312C852" w14:textId="0B6AB5A4" w:rsidR="00A64884" w:rsidRDefault="00B03846" w:rsidP="00AC1659">
      <w:pPr>
        <w:pStyle w:val="body"/>
      </w:pPr>
      <w:r>
        <w:rPr>
          <w:lang w:val="cs-CZ"/>
        </w:rPr>
        <w:t>9</w:t>
      </w:r>
      <w:r w:rsidR="00582C24">
        <w:rPr>
          <w:lang w:val="cs-CZ"/>
        </w:rPr>
        <w:t>.</w:t>
      </w:r>
      <w:r w:rsidR="00D95950">
        <w:rPr>
          <w:lang w:val="cs-CZ"/>
        </w:rPr>
        <w:t>1</w:t>
      </w:r>
      <w:r>
        <w:rPr>
          <w:lang w:val="cs-CZ"/>
        </w:rPr>
        <w:t>0</w:t>
      </w:r>
      <w:r w:rsidR="00AC1659">
        <w:rPr>
          <w:lang w:val="cs-CZ"/>
        </w:rPr>
        <w:tab/>
      </w:r>
      <w:r w:rsidR="00EE5E3E">
        <w:t xml:space="preserve">Zhotovitel je povinen po dokončení celého díla předložit </w:t>
      </w:r>
      <w:r w:rsidR="0043289F">
        <w:rPr>
          <w:lang w:val="cs-CZ"/>
        </w:rPr>
        <w:t>o</w:t>
      </w:r>
      <w:r w:rsidR="00EE5E3E">
        <w:t xml:space="preserve">bjednateli tyto doklady: </w:t>
      </w:r>
    </w:p>
    <w:p w14:paraId="2995A291" w14:textId="77777777" w:rsidR="00A64884" w:rsidRDefault="00EE5E3E" w:rsidP="00A64884">
      <w:pPr>
        <w:pStyle w:val="body"/>
        <w:ind w:firstLine="0"/>
      </w:pPr>
      <w:r>
        <w:t xml:space="preserve">a) prohlášení o shodě na zabudované materiály a výrobky, certifikáty, atesty; </w:t>
      </w:r>
    </w:p>
    <w:p w14:paraId="13939A95" w14:textId="3991C82C" w:rsidR="00A64884" w:rsidRDefault="00EE5E3E" w:rsidP="00A64884">
      <w:pPr>
        <w:pStyle w:val="body"/>
        <w:ind w:firstLine="0"/>
      </w:pPr>
      <w:r>
        <w:t>b) předávací protokol díla</w:t>
      </w:r>
      <w:r w:rsidR="00A64884">
        <w:rPr>
          <w:lang w:val="cs-CZ"/>
        </w:rPr>
        <w:t>;</w:t>
      </w:r>
      <w:r>
        <w:t xml:space="preserve"> </w:t>
      </w:r>
    </w:p>
    <w:p w14:paraId="689CF40C" w14:textId="6C42138B" w:rsidR="00A64884" w:rsidRPr="00A64884" w:rsidRDefault="00EE5E3E" w:rsidP="00A64884">
      <w:pPr>
        <w:pStyle w:val="body"/>
        <w:ind w:firstLine="0"/>
        <w:rPr>
          <w:lang w:val="cs-CZ"/>
        </w:rPr>
      </w:pPr>
      <w:r>
        <w:t>c) stavební deník – originál</w:t>
      </w:r>
      <w:r w:rsidR="00A64884">
        <w:rPr>
          <w:lang w:val="cs-CZ"/>
        </w:rPr>
        <w:t>;</w:t>
      </w:r>
    </w:p>
    <w:p w14:paraId="06DE0889" w14:textId="77777777" w:rsidR="00E17C76" w:rsidRDefault="00EE5E3E" w:rsidP="00A64884">
      <w:pPr>
        <w:pStyle w:val="body"/>
        <w:ind w:firstLine="0"/>
      </w:pPr>
      <w:r>
        <w:t>d) doklad o likvidaci a třídění odpadu</w:t>
      </w:r>
      <w:r w:rsidR="00E17C76">
        <w:rPr>
          <w:lang w:val="cs-CZ"/>
        </w:rPr>
        <w:t>;</w:t>
      </w:r>
      <w:r>
        <w:t xml:space="preserve"> </w:t>
      </w:r>
    </w:p>
    <w:p w14:paraId="52033F62" w14:textId="2FADBC76" w:rsidR="00B53CE7" w:rsidRDefault="00EE5E3E" w:rsidP="00E17C76">
      <w:pPr>
        <w:pStyle w:val="body"/>
        <w:ind w:left="851" w:hanging="284"/>
      </w:pPr>
      <w:r>
        <w:t xml:space="preserve">e) případně další doklady potřebné pro uvedení do trvalého užívání nebo další doklady pro potřeby </w:t>
      </w:r>
      <w:r w:rsidR="00E17C76">
        <w:rPr>
          <w:lang w:val="cs-CZ"/>
        </w:rPr>
        <w:t>o</w:t>
      </w:r>
      <w:r>
        <w:t xml:space="preserve">bjednatele (návody, revize apod.). </w:t>
      </w:r>
    </w:p>
    <w:p w14:paraId="5444EB14" w14:textId="68C84FAB" w:rsidR="00B53CE7" w:rsidRDefault="00E51F33" w:rsidP="00EA639A">
      <w:pPr>
        <w:pStyle w:val="body"/>
      </w:pPr>
      <w:r>
        <w:rPr>
          <w:lang w:val="cs-CZ"/>
        </w:rPr>
        <w:t>9</w:t>
      </w:r>
      <w:r w:rsidR="005445BB">
        <w:rPr>
          <w:lang w:val="cs-CZ"/>
        </w:rPr>
        <w:t>.1</w:t>
      </w:r>
      <w:r>
        <w:rPr>
          <w:lang w:val="cs-CZ"/>
        </w:rPr>
        <w:t>1</w:t>
      </w:r>
      <w:r w:rsidR="00EA639A">
        <w:rPr>
          <w:lang w:val="cs-CZ"/>
        </w:rPr>
        <w:tab/>
      </w:r>
      <w:r w:rsidR="00EE5E3E">
        <w:t xml:space="preserve">Požadovaná kvalita konstrukcí a prací a způsob její kontroly se řídí platnými technickými normami, jakož i materiály a výrobky použité pro zhotovení díla musí být v souladu s příslušnými ustanoveními platného stavebního zákona. </w:t>
      </w:r>
    </w:p>
    <w:p w14:paraId="2A22DB4D" w14:textId="789AAA7C" w:rsidR="00B53CE7" w:rsidRDefault="00E51F33" w:rsidP="00EA639A">
      <w:pPr>
        <w:pStyle w:val="body"/>
      </w:pPr>
      <w:r>
        <w:rPr>
          <w:lang w:val="cs-CZ"/>
        </w:rPr>
        <w:t>9</w:t>
      </w:r>
      <w:r w:rsidR="00EA639A">
        <w:rPr>
          <w:lang w:val="cs-CZ"/>
        </w:rPr>
        <w:t>.1</w:t>
      </w:r>
      <w:r>
        <w:rPr>
          <w:lang w:val="cs-CZ"/>
        </w:rPr>
        <w:t>2</w:t>
      </w:r>
      <w:r w:rsidR="00184095">
        <w:rPr>
          <w:lang w:val="cs-CZ"/>
        </w:rPr>
        <w:tab/>
      </w:r>
      <w:r w:rsidR="00EE5E3E">
        <w:t xml:space="preserve">Zhotovitel je povinen provádět veškerá měření, revize a odzkoušení zařízení v souladu s příslušným závazným předpisem nebo ČSN. </w:t>
      </w:r>
    </w:p>
    <w:p w14:paraId="21F902EC" w14:textId="2C0DBAA6" w:rsidR="00184095" w:rsidRPr="00F95FF7" w:rsidRDefault="00E51F33" w:rsidP="00EA639A">
      <w:pPr>
        <w:pStyle w:val="body"/>
        <w:rPr>
          <w:lang w:val="cs-CZ"/>
        </w:rPr>
      </w:pPr>
      <w:r w:rsidRPr="00F95FF7">
        <w:rPr>
          <w:lang w:val="cs-CZ"/>
        </w:rPr>
        <w:t>9</w:t>
      </w:r>
      <w:r w:rsidR="00184095" w:rsidRPr="00F95FF7">
        <w:rPr>
          <w:lang w:val="cs-CZ"/>
        </w:rPr>
        <w:t>.1</w:t>
      </w:r>
      <w:r w:rsidRPr="00F95FF7">
        <w:rPr>
          <w:lang w:val="cs-CZ"/>
        </w:rPr>
        <w:t>3</w:t>
      </w:r>
      <w:r w:rsidR="00CF1303" w:rsidRPr="00F95FF7">
        <w:rPr>
          <w:lang w:val="cs-CZ"/>
        </w:rPr>
        <w:tab/>
        <w:t>Další podmínky provádění díla</w:t>
      </w:r>
      <w:r w:rsidR="00840DFD" w:rsidRPr="00F95FF7">
        <w:rPr>
          <w:lang w:val="cs-CZ"/>
        </w:rPr>
        <w:t xml:space="preserve"> zejména</w:t>
      </w:r>
      <w:r w:rsidR="00CF1303" w:rsidRPr="00F95FF7">
        <w:rPr>
          <w:lang w:val="cs-CZ"/>
        </w:rPr>
        <w:t>:</w:t>
      </w:r>
    </w:p>
    <w:p w14:paraId="7B919749" w14:textId="29590257" w:rsidR="00E47A7F" w:rsidRPr="00F95FF7" w:rsidRDefault="0059364A" w:rsidP="008C1C53">
      <w:pPr>
        <w:pStyle w:val="body"/>
        <w:ind w:left="851" w:hanging="284"/>
        <w:rPr>
          <w:lang w:val="cs-CZ"/>
        </w:rPr>
      </w:pPr>
      <w:r w:rsidRPr="00F95FF7">
        <w:rPr>
          <w:lang w:val="cs-CZ"/>
        </w:rPr>
        <w:t xml:space="preserve">a) </w:t>
      </w:r>
      <w:r w:rsidR="008C1C53" w:rsidRPr="00F95FF7">
        <w:rPr>
          <w:lang w:val="cs-CZ"/>
        </w:rPr>
        <w:tab/>
      </w:r>
      <w:r w:rsidR="00E47A7F" w:rsidRPr="00F95FF7">
        <w:rPr>
          <w:lang w:val="cs-CZ"/>
        </w:rPr>
        <w:t>Stavba bude prováděna za provozu objednatele</w:t>
      </w:r>
      <w:r w:rsidR="00840DFD" w:rsidRPr="00F95FF7">
        <w:rPr>
          <w:lang w:val="cs-CZ"/>
        </w:rPr>
        <w:t>.</w:t>
      </w:r>
      <w:r w:rsidR="00A3347B" w:rsidRPr="00F95FF7">
        <w:rPr>
          <w:lang w:val="cs-CZ"/>
        </w:rPr>
        <w:t xml:space="preserve"> </w:t>
      </w:r>
      <w:r w:rsidR="00A3347B" w:rsidRPr="00F95FF7">
        <w:rPr>
          <w:lang w:val="cs-CZ"/>
        </w:rPr>
        <w:t xml:space="preserve">Do budovy je možný přístup v pracovní dny od 6:00 hod do 21:00 hod., v této době je přítomen zaměstnanec ostrahy. Mimo tuto dobu je budova zabezpečena elektronicky s napojením na pult centrální ochrany. V případě </w:t>
      </w:r>
      <w:r w:rsidR="00A3347B" w:rsidRPr="00F95FF7">
        <w:rPr>
          <w:lang w:val="cs-CZ"/>
        </w:rPr>
        <w:t xml:space="preserve">požadavku </w:t>
      </w:r>
      <w:r w:rsidR="00A3347B" w:rsidRPr="00F95FF7">
        <w:rPr>
          <w:lang w:val="cs-CZ"/>
        </w:rPr>
        <w:t xml:space="preserve">prací mimo tuto dobu, </w:t>
      </w:r>
      <w:r w:rsidR="00A3347B" w:rsidRPr="00F95FF7">
        <w:rPr>
          <w:lang w:val="cs-CZ"/>
        </w:rPr>
        <w:t>objednatel</w:t>
      </w:r>
      <w:r w:rsidR="00A3347B" w:rsidRPr="00F95FF7">
        <w:rPr>
          <w:lang w:val="cs-CZ"/>
        </w:rPr>
        <w:t xml:space="preserve"> na základě dohody s</w:t>
      </w:r>
      <w:r w:rsidR="00A3347B" w:rsidRPr="00F95FF7">
        <w:rPr>
          <w:lang w:val="cs-CZ"/>
        </w:rPr>
        <w:t>e</w:t>
      </w:r>
      <w:r w:rsidR="00A3347B" w:rsidRPr="00F95FF7">
        <w:rPr>
          <w:lang w:val="cs-CZ"/>
        </w:rPr>
        <w:t xml:space="preserve"> </w:t>
      </w:r>
      <w:r w:rsidR="00A3347B" w:rsidRPr="00F95FF7">
        <w:rPr>
          <w:lang w:val="cs-CZ"/>
        </w:rPr>
        <w:t>zhotovitelem</w:t>
      </w:r>
      <w:r w:rsidR="00A3347B" w:rsidRPr="00F95FF7">
        <w:rPr>
          <w:lang w:val="cs-CZ"/>
        </w:rPr>
        <w:t xml:space="preserve"> zajistí zabezpečení přístupu do budov</w:t>
      </w:r>
      <w:r w:rsidR="00A3347B" w:rsidRPr="00F95FF7">
        <w:rPr>
          <w:lang w:val="cs-CZ"/>
        </w:rPr>
        <w:t>y</w:t>
      </w:r>
      <w:r w:rsidR="00A3347B" w:rsidRPr="00F95FF7">
        <w:rPr>
          <w:lang w:val="cs-CZ"/>
        </w:rPr>
        <w:t>.</w:t>
      </w:r>
      <w:r w:rsidR="00A3347B" w:rsidRPr="00F95FF7">
        <w:rPr>
          <w:lang w:val="cs-CZ"/>
        </w:rPr>
        <w:t xml:space="preserve"> </w:t>
      </w:r>
      <w:r w:rsidR="00840DFD" w:rsidRPr="00F95FF7">
        <w:rPr>
          <w:lang w:val="cs-CZ"/>
        </w:rPr>
        <w:t>Objednatel</w:t>
      </w:r>
      <w:r w:rsidR="00D2196B" w:rsidRPr="00F95FF7">
        <w:rPr>
          <w:lang w:val="cs-CZ"/>
        </w:rPr>
        <w:t xml:space="preserve"> požaduje provádění stavby s maximálním omezením prašnosti a hluku v době provozu objektu</w:t>
      </w:r>
      <w:r w:rsidR="00E837EF" w:rsidRPr="00F95FF7">
        <w:rPr>
          <w:lang w:val="cs-CZ"/>
        </w:rPr>
        <w:t>, tj. v době od 8 hodin do 15 hodin.</w:t>
      </w:r>
    </w:p>
    <w:p w14:paraId="79F3A73F" w14:textId="17F0F53F" w:rsidR="00A3347B" w:rsidRPr="00F95FF7" w:rsidRDefault="00CA7B67" w:rsidP="00A3347B">
      <w:pPr>
        <w:pStyle w:val="body"/>
        <w:ind w:left="851" w:hanging="284"/>
        <w:rPr>
          <w:lang w:val="cs-CZ"/>
        </w:rPr>
      </w:pPr>
      <w:r w:rsidRPr="00F95FF7">
        <w:rPr>
          <w:lang w:val="cs-CZ"/>
        </w:rPr>
        <w:t xml:space="preserve">b) </w:t>
      </w:r>
      <w:r w:rsidR="000D619B" w:rsidRPr="00F95FF7">
        <w:rPr>
          <w:lang w:val="cs-CZ"/>
        </w:rPr>
        <w:tab/>
      </w:r>
      <w:r w:rsidR="00A3347B" w:rsidRPr="00F95FF7">
        <w:rPr>
          <w:lang w:val="cs-CZ"/>
        </w:rPr>
        <w:t xml:space="preserve">Objednatel umožní zhotoviteli </w:t>
      </w:r>
      <w:r w:rsidR="00A3347B" w:rsidRPr="00F95FF7">
        <w:rPr>
          <w:lang w:val="cs-CZ"/>
        </w:rPr>
        <w:t>provádět</w:t>
      </w:r>
      <w:r w:rsidR="00A3347B" w:rsidRPr="00F95FF7">
        <w:rPr>
          <w:lang w:val="cs-CZ"/>
        </w:rPr>
        <w:t xml:space="preserve"> dílo v odůvodněných případech i ve dnech pracovního volna a klidu. O této skutečnosti (potřebě zhotovovat dílo ve dnech dle předchozí věty) musí zhotovitel vyrozumět objednatele zápisem ve stavebním deníku nejméně tři pracovní dny předem.</w:t>
      </w:r>
      <w:r w:rsidR="00A3347B" w:rsidRPr="00F95FF7">
        <w:rPr>
          <w:lang w:val="cs-CZ"/>
        </w:rPr>
        <w:t xml:space="preserve"> </w:t>
      </w:r>
    </w:p>
    <w:p w14:paraId="11FD7AD3" w14:textId="53784176" w:rsidR="00A3347B" w:rsidRPr="00F95FF7" w:rsidRDefault="00A3347B" w:rsidP="00A3347B">
      <w:pPr>
        <w:pStyle w:val="body"/>
        <w:ind w:left="851" w:hanging="284"/>
        <w:rPr>
          <w:lang w:val="cs-CZ"/>
        </w:rPr>
      </w:pPr>
      <w:r w:rsidRPr="00F95FF7">
        <w:rPr>
          <w:lang w:val="cs-CZ"/>
        </w:rPr>
        <w:t xml:space="preserve">c) </w:t>
      </w:r>
      <w:r w:rsidRPr="00F95FF7">
        <w:rPr>
          <w:lang w:val="cs-CZ"/>
        </w:rPr>
        <w:t xml:space="preserve">Pro provoz objednatele </w:t>
      </w:r>
      <w:r w:rsidRPr="00F95FF7">
        <w:rPr>
          <w:lang w:val="cs-CZ"/>
        </w:rPr>
        <w:t xml:space="preserve">v budově </w:t>
      </w:r>
      <w:r w:rsidRPr="00F95FF7">
        <w:rPr>
          <w:lang w:val="cs-CZ"/>
        </w:rPr>
        <w:t xml:space="preserve">je nutno zajistit: přístup zaměstnancům objednatele do vyčleněných prostor pater </w:t>
      </w:r>
      <w:r w:rsidRPr="00F95FF7">
        <w:rPr>
          <w:lang w:val="cs-CZ"/>
        </w:rPr>
        <w:t>budovy</w:t>
      </w:r>
      <w:r w:rsidRPr="00F95FF7">
        <w:rPr>
          <w:lang w:val="cs-CZ"/>
        </w:rPr>
        <w:t>, funkční záchody na jiném patře budovy, v daných patrech funkční všechny sítě.</w:t>
      </w:r>
    </w:p>
    <w:p w14:paraId="4774251B" w14:textId="349B3DB3" w:rsidR="00A3347B" w:rsidRPr="00F95FF7" w:rsidRDefault="00A3347B" w:rsidP="00A3347B">
      <w:pPr>
        <w:pStyle w:val="body"/>
        <w:ind w:left="851" w:hanging="284"/>
        <w:rPr>
          <w:lang w:val="cs-CZ"/>
        </w:rPr>
      </w:pPr>
      <w:r w:rsidRPr="00F95FF7">
        <w:rPr>
          <w:lang w:val="cs-CZ"/>
        </w:rPr>
        <w:t>d)</w:t>
      </w:r>
      <w:r w:rsidRPr="00F95FF7">
        <w:rPr>
          <w:lang w:val="cs-CZ"/>
        </w:rPr>
        <w:tab/>
      </w:r>
      <w:r w:rsidRPr="00F95FF7">
        <w:rPr>
          <w:lang w:val="cs-CZ"/>
        </w:rPr>
        <w:t>Na chodbách bude provedeno zakrytí podlah z marmolea včetně soklových profilů. V prostoru u zazděných a nových dveří budou nerezové lišty. Marmoleum bude po dokončení stavby vyčištěno.</w:t>
      </w:r>
    </w:p>
    <w:p w14:paraId="429ADD0F" w14:textId="7D4F4A73" w:rsidR="00A3347B" w:rsidRPr="00F95FF7" w:rsidRDefault="00A3347B" w:rsidP="00A3347B">
      <w:pPr>
        <w:pStyle w:val="body"/>
        <w:ind w:left="851" w:hanging="284"/>
        <w:rPr>
          <w:lang w:val="cs-CZ"/>
        </w:rPr>
      </w:pPr>
      <w:r w:rsidRPr="00F95FF7">
        <w:rPr>
          <w:lang w:val="cs-CZ"/>
        </w:rPr>
        <w:t>e)</w:t>
      </w:r>
      <w:r w:rsidRPr="00F95FF7">
        <w:rPr>
          <w:lang w:val="cs-CZ"/>
        </w:rPr>
        <w:tab/>
      </w:r>
      <w:r w:rsidRPr="00F95FF7">
        <w:rPr>
          <w:lang w:val="cs-CZ"/>
        </w:rPr>
        <w:t>Zhotovitel vybuduje v chodbách pomocné dělící stěny z dřevěných hranolů a desek OSB proti šíření prachu a hluku v objektu, dle pokynů objednatele. Zhotovitel může po odsouhlasení objednatelem navrhnout alternativní řešení.</w:t>
      </w:r>
    </w:p>
    <w:p w14:paraId="65E81D14" w14:textId="11B3C2FD" w:rsidR="00437FF7" w:rsidRPr="00437FF7" w:rsidRDefault="00437FF7" w:rsidP="00437FF7">
      <w:pPr>
        <w:pStyle w:val="body"/>
        <w:rPr>
          <w:lang w:val="cs-CZ"/>
        </w:rPr>
      </w:pPr>
      <w:r w:rsidRPr="00437FF7">
        <w:rPr>
          <w:lang w:val="cs-CZ"/>
        </w:rPr>
        <w:t>9.14</w:t>
      </w:r>
      <w:r w:rsidRPr="00437FF7">
        <w:rPr>
          <w:lang w:val="cs-CZ"/>
        </w:rPr>
        <w:tab/>
      </w:r>
      <w:r w:rsidRPr="00437FF7">
        <w:rPr>
          <w:lang w:val="cs-CZ"/>
        </w:rPr>
        <w:t xml:space="preserve">Zhotovitel se zavazuje vykonat dílo vlastním jménem a na vlastní odpovědnost. Tím však není dotčeno právo zhotovitele zadat vykonání některých prací </w:t>
      </w:r>
      <w:r>
        <w:rPr>
          <w:lang w:val="cs-CZ"/>
        </w:rPr>
        <w:t>pod</w:t>
      </w:r>
      <w:r w:rsidRPr="00437FF7">
        <w:rPr>
          <w:lang w:val="cs-CZ"/>
        </w:rPr>
        <w:t xml:space="preserve">dodavatelům. Zhotovitel však za práce provedené prostřednictvím </w:t>
      </w:r>
      <w:r>
        <w:rPr>
          <w:lang w:val="cs-CZ"/>
        </w:rPr>
        <w:t>pod</w:t>
      </w:r>
      <w:r w:rsidRPr="00437FF7">
        <w:rPr>
          <w:lang w:val="cs-CZ"/>
        </w:rPr>
        <w:t>dodavatelů odpovídá, jako by dílo vykonával sám.</w:t>
      </w:r>
    </w:p>
    <w:p w14:paraId="76154F00" w14:textId="10D1F945" w:rsidR="00A3347B" w:rsidRDefault="00A3347B" w:rsidP="00A3347B">
      <w:pPr>
        <w:pStyle w:val="lnek-slo"/>
      </w:pPr>
      <w:r>
        <w:t>Čl. X</w:t>
      </w:r>
    </w:p>
    <w:p w14:paraId="18A12585" w14:textId="77777777" w:rsidR="00722949" w:rsidRPr="00722949" w:rsidRDefault="00722949" w:rsidP="00722949">
      <w:pPr>
        <w:keepNext/>
        <w:spacing w:after="360" w:line="240" w:lineRule="auto"/>
        <w:jc w:val="center"/>
        <w:outlineLvl w:val="0"/>
        <w:rPr>
          <w:rFonts w:cs="Arial"/>
          <w:b/>
          <w:szCs w:val="20"/>
        </w:rPr>
      </w:pPr>
      <w:r w:rsidRPr="00722949">
        <w:rPr>
          <w:rFonts w:cs="Arial"/>
          <w:b/>
          <w:szCs w:val="20"/>
        </w:rPr>
        <w:t>Odpovědnost za vady a jakost díla</w:t>
      </w:r>
    </w:p>
    <w:p w14:paraId="4F448DDD" w14:textId="7FDF651E" w:rsidR="00DE5642" w:rsidRDefault="00FC5FA9" w:rsidP="00DE5642">
      <w:pPr>
        <w:spacing w:before="120" w:line="240" w:lineRule="auto"/>
        <w:ind w:left="567" w:hanging="567"/>
        <w:jc w:val="both"/>
        <w:rPr>
          <w:lang w:val="x-none" w:eastAsia="x-none"/>
        </w:rPr>
      </w:pPr>
      <w:r>
        <w:rPr>
          <w:lang w:eastAsia="x-none"/>
        </w:rPr>
        <w:t>10.1</w:t>
      </w:r>
      <w:r>
        <w:rPr>
          <w:lang w:eastAsia="x-none"/>
        </w:rPr>
        <w:tab/>
      </w:r>
      <w:r w:rsidR="00DE5642" w:rsidRPr="00DE5642">
        <w:rPr>
          <w:lang w:val="x-none" w:eastAsia="x-none"/>
        </w:rPr>
        <w:t>Dílo má vady, pokud není zhotoveno v souladu s podmínkami stanovenými touto smlouvou.</w:t>
      </w:r>
    </w:p>
    <w:p w14:paraId="1930026B" w14:textId="77777777" w:rsidR="00836A7A" w:rsidRDefault="00FC5FA9" w:rsidP="00C209BB">
      <w:pPr>
        <w:spacing w:before="120" w:line="240" w:lineRule="auto"/>
        <w:ind w:left="567" w:hanging="567"/>
        <w:jc w:val="both"/>
        <w:rPr>
          <w:lang w:val="x-none" w:eastAsia="x-none"/>
        </w:rPr>
      </w:pPr>
      <w:r>
        <w:rPr>
          <w:lang w:eastAsia="x-none"/>
        </w:rPr>
        <w:t>10.2</w:t>
      </w:r>
      <w:r>
        <w:rPr>
          <w:lang w:eastAsia="x-none"/>
        </w:rPr>
        <w:tab/>
      </w:r>
      <w:r w:rsidR="00DE5642" w:rsidRPr="00DE5642">
        <w:rPr>
          <w:lang w:val="x-none" w:eastAsia="x-none"/>
        </w:rPr>
        <w:t xml:space="preserve">Pro případ vady díla sjednávají smluvní strany právo </w:t>
      </w:r>
      <w:r>
        <w:rPr>
          <w:lang w:eastAsia="x-none"/>
        </w:rPr>
        <w:t>o</w:t>
      </w:r>
      <w:r w:rsidR="00DE5642" w:rsidRPr="00DE5642">
        <w:rPr>
          <w:lang w:val="x-none" w:eastAsia="x-none"/>
        </w:rPr>
        <w:t xml:space="preserve">bjednatele požadovat a povinnost </w:t>
      </w:r>
      <w:r>
        <w:rPr>
          <w:lang w:eastAsia="x-none"/>
        </w:rPr>
        <w:t>z</w:t>
      </w:r>
      <w:r w:rsidR="00DE5642" w:rsidRPr="00DE5642">
        <w:rPr>
          <w:lang w:val="x-none" w:eastAsia="x-none"/>
        </w:rPr>
        <w:t xml:space="preserve">hotovitele poskytovat bezplatné odstranění vady po dobu záruky za dílo. Objednatel je povinen oznámit </w:t>
      </w:r>
      <w:r>
        <w:rPr>
          <w:lang w:eastAsia="x-none"/>
        </w:rPr>
        <w:t>z</w:t>
      </w:r>
      <w:r w:rsidR="00DE5642" w:rsidRPr="00DE5642">
        <w:rPr>
          <w:lang w:val="x-none" w:eastAsia="x-none"/>
        </w:rPr>
        <w:t xml:space="preserve">hotoviteli záruční vady v záruční době bez zbytečného odkladu poté, co je zjistí. </w:t>
      </w:r>
    </w:p>
    <w:p w14:paraId="72A037D5" w14:textId="5A82C222" w:rsidR="00836A7A" w:rsidRDefault="00836A7A" w:rsidP="00836A7A">
      <w:pPr>
        <w:spacing w:before="120" w:line="240" w:lineRule="auto"/>
        <w:ind w:left="851" w:hanging="284"/>
        <w:jc w:val="both"/>
        <w:rPr>
          <w:lang w:val="x-none" w:eastAsia="x-none"/>
        </w:rPr>
      </w:pPr>
      <w:r>
        <w:rPr>
          <w:lang w:eastAsia="x-none"/>
        </w:rPr>
        <w:t xml:space="preserve">a) </w:t>
      </w:r>
      <w:r>
        <w:rPr>
          <w:lang w:eastAsia="x-none"/>
        </w:rPr>
        <w:tab/>
      </w:r>
      <w:r w:rsidR="00DE5642" w:rsidRPr="00DE5642">
        <w:rPr>
          <w:lang w:val="x-none" w:eastAsia="x-none"/>
        </w:rPr>
        <w:t xml:space="preserve">Zhotovitel se zavazuje případné vady díla odstranit bez zbytečného odkladu po uplatnění reklamace </w:t>
      </w:r>
      <w:r w:rsidR="00291447">
        <w:rPr>
          <w:lang w:eastAsia="x-none"/>
        </w:rPr>
        <w:t>o</w:t>
      </w:r>
      <w:r w:rsidR="00DE5642" w:rsidRPr="00DE5642">
        <w:rPr>
          <w:lang w:val="x-none" w:eastAsia="x-none"/>
        </w:rPr>
        <w:t xml:space="preserve">bjednatelem učiněné písemnou formou, nejpozději však do 7 </w:t>
      </w:r>
      <w:r w:rsidR="00291447">
        <w:rPr>
          <w:lang w:eastAsia="x-none"/>
        </w:rPr>
        <w:t xml:space="preserve">(sedmi) </w:t>
      </w:r>
      <w:r w:rsidR="00DE5642" w:rsidRPr="00DE5642">
        <w:rPr>
          <w:lang w:val="x-none" w:eastAsia="x-none"/>
        </w:rPr>
        <w:t xml:space="preserve">kalendářních dnů od nahlášení vady </w:t>
      </w:r>
      <w:r w:rsidR="00291447">
        <w:rPr>
          <w:lang w:eastAsia="x-none"/>
        </w:rPr>
        <w:t>o</w:t>
      </w:r>
      <w:r w:rsidR="00DE5642" w:rsidRPr="00DE5642">
        <w:rPr>
          <w:lang w:val="x-none" w:eastAsia="x-none"/>
        </w:rPr>
        <w:t xml:space="preserve">bjednatelem, pokud nebude dohodnuto jinak. </w:t>
      </w:r>
    </w:p>
    <w:p w14:paraId="21BF081B" w14:textId="0F12A02F" w:rsidR="00DE5642" w:rsidRDefault="00836A7A" w:rsidP="00836A7A">
      <w:pPr>
        <w:spacing w:before="120" w:line="240" w:lineRule="auto"/>
        <w:ind w:left="851" w:hanging="284"/>
        <w:jc w:val="both"/>
        <w:rPr>
          <w:lang w:val="x-none" w:eastAsia="x-none"/>
        </w:rPr>
      </w:pPr>
      <w:r>
        <w:rPr>
          <w:lang w:eastAsia="x-none"/>
        </w:rPr>
        <w:t>b)</w:t>
      </w:r>
      <w:r>
        <w:rPr>
          <w:lang w:eastAsia="x-none"/>
        </w:rPr>
        <w:tab/>
      </w:r>
      <w:r w:rsidR="00DE5642" w:rsidRPr="00DE5642">
        <w:rPr>
          <w:lang w:val="x-none" w:eastAsia="x-none"/>
        </w:rPr>
        <w:t xml:space="preserve">V případě záručních závad havarijního charakteru </w:t>
      </w:r>
      <w:r w:rsidR="00407DD5">
        <w:rPr>
          <w:lang w:eastAsia="x-none"/>
        </w:rPr>
        <w:t>je zhotovitel povinen</w:t>
      </w:r>
      <w:r w:rsidR="00DE5642" w:rsidRPr="00DE5642">
        <w:rPr>
          <w:lang w:val="x-none" w:eastAsia="x-none"/>
        </w:rPr>
        <w:t xml:space="preserve"> zaháj</w:t>
      </w:r>
      <w:r w:rsidR="00407DD5">
        <w:rPr>
          <w:lang w:eastAsia="x-none"/>
        </w:rPr>
        <w:t>it</w:t>
      </w:r>
      <w:r w:rsidR="00DE5642" w:rsidRPr="00DE5642">
        <w:rPr>
          <w:lang w:val="x-none" w:eastAsia="x-none"/>
        </w:rPr>
        <w:t xml:space="preserve"> odstraňování vad bez zbytečného odkladu, nejpozději však do 48 </w:t>
      </w:r>
      <w:r w:rsidR="00C209BB">
        <w:rPr>
          <w:lang w:eastAsia="x-none"/>
        </w:rPr>
        <w:t xml:space="preserve">(čtyřicetiosmi) </w:t>
      </w:r>
      <w:r w:rsidR="00DE5642" w:rsidRPr="00DE5642">
        <w:rPr>
          <w:lang w:val="x-none" w:eastAsia="x-none"/>
        </w:rPr>
        <w:t xml:space="preserve">hodin od nahlášení a </w:t>
      </w:r>
      <w:r w:rsidR="00AD3F68">
        <w:rPr>
          <w:lang w:eastAsia="x-none"/>
        </w:rPr>
        <w:t>odstranit je</w:t>
      </w:r>
      <w:r w:rsidR="00DE5642" w:rsidRPr="00DE5642">
        <w:rPr>
          <w:lang w:val="x-none" w:eastAsia="x-none"/>
        </w:rPr>
        <w:t xml:space="preserve"> nejpozději do 72 </w:t>
      </w:r>
      <w:r w:rsidR="00C209BB">
        <w:rPr>
          <w:lang w:eastAsia="x-none"/>
        </w:rPr>
        <w:t>(</w:t>
      </w:r>
      <w:proofErr w:type="spellStart"/>
      <w:r w:rsidR="00C209BB">
        <w:rPr>
          <w:lang w:eastAsia="x-none"/>
        </w:rPr>
        <w:t>sedmdesátidvou</w:t>
      </w:r>
      <w:proofErr w:type="spellEnd"/>
      <w:r w:rsidR="00C209BB">
        <w:rPr>
          <w:lang w:eastAsia="x-none"/>
        </w:rPr>
        <w:t xml:space="preserve">) </w:t>
      </w:r>
      <w:r w:rsidR="00DE5642" w:rsidRPr="00DE5642">
        <w:rPr>
          <w:lang w:val="x-none" w:eastAsia="x-none"/>
        </w:rPr>
        <w:t>hodin od nahlášení.</w:t>
      </w:r>
    </w:p>
    <w:p w14:paraId="1A163B00" w14:textId="093B92CB" w:rsidR="00DE5642" w:rsidRDefault="00C209BB" w:rsidP="00C209BB">
      <w:pPr>
        <w:spacing w:before="120" w:line="240" w:lineRule="auto"/>
        <w:ind w:left="567" w:hanging="567"/>
        <w:jc w:val="both"/>
        <w:rPr>
          <w:lang w:val="x-none" w:eastAsia="x-none"/>
        </w:rPr>
      </w:pPr>
      <w:r>
        <w:rPr>
          <w:lang w:eastAsia="x-none"/>
        </w:rPr>
        <w:t>10.3</w:t>
      </w:r>
      <w:r>
        <w:rPr>
          <w:lang w:eastAsia="x-none"/>
        </w:rPr>
        <w:tab/>
      </w:r>
      <w:r w:rsidR="00DE5642" w:rsidRPr="00DE5642">
        <w:rPr>
          <w:lang w:val="x-none" w:eastAsia="x-none"/>
        </w:rPr>
        <w:t xml:space="preserve">Reklamaci je </w:t>
      </w:r>
      <w:r>
        <w:rPr>
          <w:lang w:eastAsia="x-none"/>
        </w:rPr>
        <w:t>o</w:t>
      </w:r>
      <w:r w:rsidR="00DE5642" w:rsidRPr="00DE5642">
        <w:rPr>
          <w:lang w:val="x-none" w:eastAsia="x-none"/>
        </w:rPr>
        <w:t xml:space="preserve">bjednatel povinen učinit v písemné formě a zjištěné vady blíže popsat. Za písemnou formu reklamace se považuje i zaslání informace o výskytu vady e-mailovou zprávou na následující e-mailovou adresu: </w:t>
      </w:r>
      <w:r w:rsidR="00B9476D">
        <w:fldChar w:fldCharType="begin">
          <w:ffData>
            <w:name w:val="organizace"/>
            <w:enabled/>
            <w:calcOnExit w:val="0"/>
            <w:textInput/>
          </w:ffData>
        </w:fldChar>
      </w:r>
      <w:r w:rsidR="00B9476D">
        <w:instrText xml:space="preserve"> FORMTEXT </w:instrText>
      </w:r>
      <w:r w:rsidR="00B9476D">
        <w:fldChar w:fldCharType="separate"/>
      </w:r>
      <w:r w:rsidR="00B9476D">
        <w:rPr>
          <w:noProof/>
        </w:rPr>
        <w:t> </w:t>
      </w:r>
      <w:r w:rsidR="00B9476D">
        <w:rPr>
          <w:noProof/>
        </w:rPr>
        <w:t> </w:t>
      </w:r>
      <w:r w:rsidR="00B9476D">
        <w:rPr>
          <w:noProof/>
        </w:rPr>
        <w:t> </w:t>
      </w:r>
      <w:r w:rsidR="00B9476D">
        <w:rPr>
          <w:noProof/>
        </w:rPr>
        <w:t> </w:t>
      </w:r>
      <w:r w:rsidR="00B9476D">
        <w:rPr>
          <w:noProof/>
        </w:rPr>
        <w:t> </w:t>
      </w:r>
      <w:r w:rsidR="00B9476D">
        <w:fldChar w:fldCharType="end"/>
      </w:r>
      <w:r w:rsidR="00B9476D">
        <w:t xml:space="preserve"> .</w:t>
      </w:r>
    </w:p>
    <w:p w14:paraId="542F5A09" w14:textId="539A4C52" w:rsidR="00BB3C08" w:rsidRDefault="0032128B" w:rsidP="0032128B">
      <w:pPr>
        <w:spacing w:before="120" w:line="240" w:lineRule="auto"/>
        <w:ind w:left="567" w:hanging="567"/>
        <w:jc w:val="both"/>
        <w:rPr>
          <w:lang w:val="x-none" w:eastAsia="x-none"/>
        </w:rPr>
      </w:pPr>
      <w:r>
        <w:rPr>
          <w:lang w:eastAsia="x-none"/>
        </w:rPr>
        <w:t>10.4</w:t>
      </w:r>
      <w:r>
        <w:rPr>
          <w:lang w:eastAsia="x-none"/>
        </w:rPr>
        <w:tab/>
      </w:r>
      <w:r w:rsidR="00DE5642" w:rsidRPr="00DE5642">
        <w:rPr>
          <w:lang w:val="x-none" w:eastAsia="x-none"/>
        </w:rPr>
        <w:t xml:space="preserve">Zhotovitel touto smlouvou přebírá závazek za jakost díla </w:t>
      </w:r>
      <w:r w:rsidR="008810CA">
        <w:rPr>
          <w:lang w:eastAsia="x-none"/>
        </w:rPr>
        <w:t>(záruku za dílo</w:t>
      </w:r>
      <w:r w:rsidR="00833EDC">
        <w:rPr>
          <w:lang w:eastAsia="x-none"/>
        </w:rPr>
        <w:t xml:space="preserve">) </w:t>
      </w:r>
      <w:r w:rsidR="00DE5642" w:rsidRPr="00DE5642">
        <w:rPr>
          <w:lang w:val="x-none" w:eastAsia="x-none"/>
        </w:rPr>
        <w:t xml:space="preserve">ode dne </w:t>
      </w:r>
      <w:r w:rsidR="00BB3C08" w:rsidRPr="00BB3C08">
        <w:rPr>
          <w:lang w:val="x-none" w:eastAsia="x-none"/>
        </w:rPr>
        <w:t>protokolární</w:t>
      </w:r>
      <w:r w:rsidR="00BB3C08">
        <w:rPr>
          <w:lang w:eastAsia="x-none"/>
        </w:rPr>
        <w:t>ho</w:t>
      </w:r>
      <w:r w:rsidR="00BB3C08" w:rsidRPr="00BB3C08">
        <w:rPr>
          <w:lang w:val="x-none" w:eastAsia="x-none"/>
        </w:rPr>
        <w:t xml:space="preserve"> </w:t>
      </w:r>
      <w:bookmarkStart w:id="25" w:name="_Hlk160918530"/>
      <w:r w:rsidR="00BB3C08" w:rsidRPr="00BB3C08">
        <w:rPr>
          <w:lang w:val="x-none" w:eastAsia="x-none"/>
        </w:rPr>
        <w:t>převzetí díla objednatelem dle čl. V odst. 5.3 této smlouvy</w:t>
      </w:r>
      <w:bookmarkEnd w:id="25"/>
      <w:r w:rsidR="00BB3C08" w:rsidRPr="00BB3C08">
        <w:rPr>
          <w:lang w:val="x-none" w:eastAsia="x-none"/>
        </w:rPr>
        <w:t>.</w:t>
      </w:r>
    </w:p>
    <w:p w14:paraId="14443D5C" w14:textId="49436DE0" w:rsidR="00DE5642" w:rsidRPr="00707856" w:rsidRDefault="00BB3C08" w:rsidP="00BB3C08">
      <w:pPr>
        <w:spacing w:before="120" w:line="240" w:lineRule="auto"/>
        <w:ind w:left="567" w:hanging="567"/>
        <w:jc w:val="both"/>
        <w:rPr>
          <w:lang w:eastAsia="x-none"/>
        </w:rPr>
      </w:pPr>
      <w:r>
        <w:rPr>
          <w:lang w:eastAsia="x-none"/>
        </w:rPr>
        <w:t>10.5</w:t>
      </w:r>
      <w:r>
        <w:rPr>
          <w:lang w:eastAsia="x-none"/>
        </w:rPr>
        <w:tab/>
      </w:r>
      <w:r w:rsidR="00DE5642" w:rsidRPr="00DE5642">
        <w:rPr>
          <w:lang w:val="x-none" w:eastAsia="x-none"/>
        </w:rPr>
        <w:t xml:space="preserve">Záruka za dílo dle této smlouvy činí 24 </w:t>
      </w:r>
      <w:r>
        <w:rPr>
          <w:lang w:eastAsia="x-none"/>
        </w:rPr>
        <w:t xml:space="preserve">(dvacetčtyři) </w:t>
      </w:r>
      <w:r w:rsidR="00DE5642" w:rsidRPr="00DE5642">
        <w:rPr>
          <w:lang w:val="x-none" w:eastAsia="x-none"/>
        </w:rPr>
        <w:t xml:space="preserve">měsíců na technické vybavení a 60 </w:t>
      </w:r>
      <w:r>
        <w:rPr>
          <w:lang w:eastAsia="x-none"/>
        </w:rPr>
        <w:t xml:space="preserve">(šedesát) </w:t>
      </w:r>
      <w:r w:rsidR="00DE5642" w:rsidRPr="00DE5642">
        <w:rPr>
          <w:lang w:val="x-none" w:eastAsia="x-none"/>
        </w:rPr>
        <w:t>měsíců na stavební práce</w:t>
      </w:r>
      <w:r w:rsidR="00707856">
        <w:rPr>
          <w:lang w:eastAsia="x-none"/>
        </w:rPr>
        <w:t>.</w:t>
      </w:r>
    </w:p>
    <w:p w14:paraId="36775E1C" w14:textId="2AD79562" w:rsidR="00722949" w:rsidRPr="00722949" w:rsidRDefault="00722949" w:rsidP="00722949">
      <w:pPr>
        <w:keepNext/>
        <w:spacing w:before="360" w:line="240" w:lineRule="auto"/>
        <w:jc w:val="center"/>
        <w:outlineLvl w:val="0"/>
        <w:rPr>
          <w:rFonts w:cs="Arial"/>
          <w:b/>
          <w:szCs w:val="20"/>
        </w:rPr>
      </w:pPr>
      <w:r w:rsidRPr="00722949">
        <w:rPr>
          <w:rFonts w:cs="Arial"/>
          <w:b/>
          <w:szCs w:val="20"/>
        </w:rPr>
        <w:t xml:space="preserve">Čl. </w:t>
      </w:r>
      <w:r w:rsidR="006F66F9">
        <w:rPr>
          <w:rFonts w:cs="Arial"/>
          <w:b/>
          <w:szCs w:val="20"/>
        </w:rPr>
        <w:t>X</w:t>
      </w:r>
      <w:r w:rsidRPr="00722949">
        <w:rPr>
          <w:rFonts w:cs="Arial"/>
          <w:b/>
          <w:szCs w:val="20"/>
        </w:rPr>
        <w:t>I</w:t>
      </w:r>
    </w:p>
    <w:p w14:paraId="275DEFF6" w14:textId="77777777" w:rsidR="009001B7" w:rsidRDefault="00B10518" w:rsidP="009001B7">
      <w:pPr>
        <w:keepNext/>
        <w:spacing w:after="360" w:line="240" w:lineRule="auto"/>
        <w:jc w:val="center"/>
        <w:outlineLvl w:val="0"/>
        <w:rPr>
          <w:rFonts w:cs="Arial"/>
          <w:b/>
          <w:szCs w:val="20"/>
        </w:rPr>
      </w:pPr>
      <w:r w:rsidRPr="00BE5B9F">
        <w:rPr>
          <w:rFonts w:cs="Arial"/>
          <w:b/>
          <w:szCs w:val="20"/>
        </w:rPr>
        <w:t>Odpovědnost</w:t>
      </w:r>
      <w:r>
        <w:rPr>
          <w:rFonts w:cs="Arial"/>
          <w:b/>
          <w:szCs w:val="20"/>
        </w:rPr>
        <w:t xml:space="preserve"> za škody a pojištění</w:t>
      </w:r>
    </w:p>
    <w:p w14:paraId="0162E671" w14:textId="1FFCA6CB" w:rsidR="00BE5B9F" w:rsidRPr="00B94E15" w:rsidRDefault="009001B7" w:rsidP="00206FE6">
      <w:pPr>
        <w:keepNext/>
        <w:spacing w:line="240" w:lineRule="auto"/>
        <w:ind w:left="567" w:hanging="567"/>
        <w:jc w:val="both"/>
        <w:outlineLvl w:val="0"/>
        <w:rPr>
          <w:rFonts w:cs="Arial"/>
          <w:b/>
          <w:szCs w:val="20"/>
        </w:rPr>
      </w:pPr>
      <w:r>
        <w:rPr>
          <w:rFonts w:cs="Arial"/>
          <w:bCs/>
          <w:szCs w:val="20"/>
        </w:rPr>
        <w:t>11.1</w:t>
      </w:r>
      <w:r>
        <w:rPr>
          <w:rFonts w:cs="Arial"/>
          <w:bCs/>
          <w:szCs w:val="20"/>
        </w:rPr>
        <w:tab/>
      </w:r>
      <w:r w:rsidR="00BE5B9F" w:rsidRPr="00BE5B9F">
        <w:rPr>
          <w:rFonts w:cs="Arial"/>
          <w:bCs/>
          <w:szCs w:val="20"/>
        </w:rPr>
        <w:t xml:space="preserve">Zhotovitel nese veškerou odpovědnost za škody způsobené všemi osobami a subjekty (včetně poddodavatelů) podílejícími se na provádění </w:t>
      </w:r>
      <w:r w:rsidR="00BE5B9F">
        <w:rPr>
          <w:rFonts w:cs="Arial"/>
          <w:bCs/>
          <w:szCs w:val="20"/>
        </w:rPr>
        <w:t>d</w:t>
      </w:r>
      <w:r w:rsidR="00BE5B9F" w:rsidRPr="00BE5B9F">
        <w:rPr>
          <w:rFonts w:cs="Arial"/>
          <w:bCs/>
          <w:szCs w:val="20"/>
        </w:rPr>
        <w:t xml:space="preserve">íla, a to po celou dobu </w:t>
      </w:r>
      <w:r w:rsidR="00BE5B9F">
        <w:rPr>
          <w:rFonts w:cs="Arial"/>
          <w:bCs/>
          <w:szCs w:val="20"/>
        </w:rPr>
        <w:t>provádění díla</w:t>
      </w:r>
      <w:r w:rsidR="00BE5B9F" w:rsidRPr="00BE5B9F">
        <w:rPr>
          <w:rFonts w:cs="Arial"/>
          <w:bCs/>
          <w:szCs w:val="20"/>
        </w:rPr>
        <w:t xml:space="preserve">, tzn. do převzetí </w:t>
      </w:r>
      <w:r w:rsidR="00BE5B9F">
        <w:rPr>
          <w:rFonts w:cs="Arial"/>
          <w:bCs/>
          <w:szCs w:val="20"/>
        </w:rPr>
        <w:t>d</w:t>
      </w:r>
      <w:r w:rsidR="00BE5B9F" w:rsidRPr="00BE5B9F">
        <w:rPr>
          <w:rFonts w:cs="Arial"/>
          <w:bCs/>
          <w:szCs w:val="20"/>
        </w:rPr>
        <w:t>íla objednatelem bez vad a nedodělků, stejně tak za škody způsobené svou činností objednateli nebo třetí osobě na zdraví nebo majetku. Zhotovitel je povinen bez zbytečného odkladu tuto škodu odstranit a není-li to možné, tak finančně uhradit.</w:t>
      </w:r>
    </w:p>
    <w:p w14:paraId="0E4609A7" w14:textId="07A3313E" w:rsidR="00BE5B9F" w:rsidRDefault="00BE5B9F" w:rsidP="00F85D95">
      <w:pPr>
        <w:keepNext/>
        <w:spacing w:before="120" w:line="240" w:lineRule="auto"/>
        <w:ind w:left="567" w:hanging="567"/>
        <w:jc w:val="both"/>
        <w:outlineLvl w:val="0"/>
        <w:rPr>
          <w:rFonts w:cs="Arial"/>
          <w:bCs/>
          <w:szCs w:val="20"/>
        </w:rPr>
      </w:pPr>
      <w:r>
        <w:rPr>
          <w:rFonts w:cs="Arial"/>
          <w:bCs/>
          <w:szCs w:val="20"/>
        </w:rPr>
        <w:t>11.2</w:t>
      </w:r>
      <w:r>
        <w:rPr>
          <w:rFonts w:cs="Arial"/>
          <w:bCs/>
          <w:szCs w:val="20"/>
        </w:rPr>
        <w:tab/>
      </w:r>
      <w:r w:rsidRPr="00BE5B9F">
        <w:rPr>
          <w:rFonts w:cs="Arial"/>
          <w:bCs/>
          <w:szCs w:val="20"/>
        </w:rPr>
        <w:t xml:space="preserve">Zhotovitel je povinen mít sjednáno po celou dobu provádění </w:t>
      </w:r>
      <w:r>
        <w:rPr>
          <w:rFonts w:cs="Arial"/>
          <w:bCs/>
          <w:szCs w:val="20"/>
        </w:rPr>
        <w:t>d</w:t>
      </w:r>
      <w:r w:rsidRPr="00BE5B9F">
        <w:rPr>
          <w:rFonts w:cs="Arial"/>
          <w:bCs/>
          <w:szCs w:val="20"/>
        </w:rPr>
        <w:t xml:space="preserve">íla dle této </w:t>
      </w:r>
      <w:r>
        <w:rPr>
          <w:rFonts w:cs="Arial"/>
          <w:bCs/>
          <w:szCs w:val="20"/>
        </w:rPr>
        <w:t>s</w:t>
      </w:r>
      <w:r w:rsidRPr="00BE5B9F">
        <w:rPr>
          <w:rFonts w:cs="Arial"/>
          <w:bCs/>
          <w:szCs w:val="20"/>
        </w:rPr>
        <w:t xml:space="preserve">mlouvy pojištění odpovědnosti za škodu způsobenou třetí osobě. Minimální výše pojistné částky je 10 </w:t>
      </w:r>
      <w:r w:rsidR="00F85D95">
        <w:rPr>
          <w:rFonts w:cs="Arial"/>
          <w:bCs/>
          <w:szCs w:val="20"/>
        </w:rPr>
        <w:t xml:space="preserve">(deset) </w:t>
      </w:r>
      <w:r w:rsidRPr="00BE5B9F">
        <w:rPr>
          <w:rFonts w:cs="Arial"/>
          <w:bCs/>
          <w:szCs w:val="20"/>
        </w:rPr>
        <w:t>mil</w:t>
      </w:r>
      <w:r w:rsidR="00F85D95">
        <w:rPr>
          <w:rFonts w:cs="Arial"/>
          <w:bCs/>
          <w:szCs w:val="20"/>
        </w:rPr>
        <w:t>ionů</w:t>
      </w:r>
      <w:r w:rsidRPr="00BE5B9F">
        <w:rPr>
          <w:rFonts w:cs="Arial"/>
          <w:bCs/>
          <w:szCs w:val="20"/>
        </w:rPr>
        <w:t xml:space="preserve"> Kč. Uvedené pojištění musí pokrývat veškerou činnost zhotovitele potřebnou pro plnění této </w:t>
      </w:r>
      <w:r w:rsidR="00F85D95">
        <w:rPr>
          <w:rFonts w:cs="Arial"/>
          <w:bCs/>
          <w:szCs w:val="20"/>
        </w:rPr>
        <w:t>s</w:t>
      </w:r>
      <w:r w:rsidRPr="00BE5B9F">
        <w:rPr>
          <w:rFonts w:cs="Arial"/>
          <w:bCs/>
          <w:szCs w:val="20"/>
        </w:rPr>
        <w:t xml:space="preserve">mlouvy. Existenci tohoto pojištění je zhotovitel povinen objednateli kdykoliv v průběhu provádění </w:t>
      </w:r>
      <w:r w:rsidR="00F85D95">
        <w:rPr>
          <w:rFonts w:cs="Arial"/>
          <w:bCs/>
          <w:szCs w:val="20"/>
        </w:rPr>
        <w:t>d</w:t>
      </w:r>
      <w:r w:rsidRPr="00BE5B9F">
        <w:rPr>
          <w:rFonts w:cs="Arial"/>
          <w:bCs/>
          <w:szCs w:val="20"/>
        </w:rPr>
        <w:t>íla na písemnou žádost objednatele doložit. V případě, že zhotovitel je sdružením osob, musí pojistná smlouva prokazatelně pokrývat případnou škodu způsobenou kterýmkoliv členem v rámci sdružení v plné výši požadované minimální úrovně limitu pojistného plnění, nebo musí každý z členů sdružení disponovat vlastní pojistnou smlouvou v plné výši požadované minimální úrovně limitu pojistného plnění. Možnost kumulace (sčítání) výše limitů pojistných částek (pojistného plnění) na základě více pojistných smluv není přípustná.</w:t>
      </w:r>
    </w:p>
    <w:p w14:paraId="70E374C3" w14:textId="6F1FC2B5" w:rsidR="00BE5B9F" w:rsidRDefault="001B7105" w:rsidP="001B7105">
      <w:pPr>
        <w:keepNext/>
        <w:spacing w:before="120" w:line="240" w:lineRule="auto"/>
        <w:ind w:left="567" w:hanging="567"/>
        <w:jc w:val="both"/>
        <w:outlineLvl w:val="0"/>
        <w:rPr>
          <w:rFonts w:cs="Arial"/>
          <w:bCs/>
          <w:szCs w:val="20"/>
        </w:rPr>
      </w:pPr>
      <w:r>
        <w:rPr>
          <w:rFonts w:cs="Arial"/>
          <w:bCs/>
          <w:szCs w:val="20"/>
        </w:rPr>
        <w:t>11.3</w:t>
      </w:r>
      <w:r>
        <w:rPr>
          <w:rFonts w:cs="Arial"/>
          <w:bCs/>
          <w:szCs w:val="20"/>
        </w:rPr>
        <w:tab/>
      </w:r>
      <w:r w:rsidR="00BE5B9F" w:rsidRPr="00BE5B9F">
        <w:rPr>
          <w:rFonts w:cs="Arial"/>
          <w:bCs/>
          <w:szCs w:val="20"/>
        </w:rPr>
        <w:t xml:space="preserve">Zhotovitel je povinen mít sjednáno po celou dobu provádění </w:t>
      </w:r>
      <w:r w:rsidR="00F85D95">
        <w:rPr>
          <w:rFonts w:cs="Arial"/>
          <w:bCs/>
          <w:szCs w:val="20"/>
        </w:rPr>
        <w:t>d</w:t>
      </w:r>
      <w:r w:rsidR="00BE5B9F" w:rsidRPr="00BE5B9F">
        <w:rPr>
          <w:rFonts w:cs="Arial"/>
          <w:bCs/>
          <w:szCs w:val="20"/>
        </w:rPr>
        <w:t xml:space="preserve">íla dle této </w:t>
      </w:r>
      <w:r w:rsidR="00F85D95">
        <w:rPr>
          <w:rFonts w:cs="Arial"/>
          <w:bCs/>
          <w:szCs w:val="20"/>
        </w:rPr>
        <w:t>s</w:t>
      </w:r>
      <w:r w:rsidR="00BE5B9F" w:rsidRPr="00BE5B9F">
        <w:rPr>
          <w:rFonts w:cs="Arial"/>
          <w:bCs/>
          <w:szCs w:val="20"/>
        </w:rPr>
        <w:t xml:space="preserve">mlouvy pojištění stavebních a montážních prací. Minimální výše pojistné částky je </w:t>
      </w:r>
      <w:r w:rsidR="00437FF7">
        <w:rPr>
          <w:rFonts w:cs="Arial"/>
          <w:bCs/>
          <w:szCs w:val="20"/>
        </w:rPr>
        <w:t>10</w:t>
      </w:r>
      <w:r w:rsidR="00BE5B9F" w:rsidRPr="00BE5B9F">
        <w:rPr>
          <w:rFonts w:cs="Arial"/>
          <w:bCs/>
          <w:szCs w:val="20"/>
        </w:rPr>
        <w:t xml:space="preserve"> </w:t>
      </w:r>
      <w:r w:rsidR="007D2FA1">
        <w:rPr>
          <w:rFonts w:cs="Arial"/>
          <w:bCs/>
          <w:szCs w:val="20"/>
        </w:rPr>
        <w:t>(</w:t>
      </w:r>
      <w:r w:rsidR="00437FF7">
        <w:rPr>
          <w:rFonts w:cs="Arial"/>
          <w:bCs/>
          <w:szCs w:val="20"/>
        </w:rPr>
        <w:t>dese</w:t>
      </w:r>
      <w:r w:rsidR="007D2FA1">
        <w:rPr>
          <w:rFonts w:cs="Arial"/>
          <w:bCs/>
          <w:szCs w:val="20"/>
        </w:rPr>
        <w:t xml:space="preserve">t) </w:t>
      </w:r>
      <w:r w:rsidR="00BE5B9F" w:rsidRPr="00BE5B9F">
        <w:rPr>
          <w:rFonts w:cs="Arial"/>
          <w:bCs/>
          <w:szCs w:val="20"/>
        </w:rPr>
        <w:t>mil</w:t>
      </w:r>
      <w:r w:rsidR="007D2FA1">
        <w:rPr>
          <w:rFonts w:cs="Arial"/>
          <w:bCs/>
          <w:szCs w:val="20"/>
        </w:rPr>
        <w:t>ionů</w:t>
      </w:r>
      <w:r w:rsidR="00BE5B9F" w:rsidRPr="00BE5B9F">
        <w:rPr>
          <w:rFonts w:cs="Arial"/>
          <w:bCs/>
          <w:szCs w:val="20"/>
        </w:rPr>
        <w:t xml:space="preserve"> Kč. Uvedené pojištění musí pokrývat veškerou činnost zhotovitele potřebnou pro plnění této smlouvy. Existenci tohoto pojištění je zhotovitel povinen objednateli kdykoliv v průběhu provádění </w:t>
      </w:r>
      <w:r w:rsidR="006450E3">
        <w:rPr>
          <w:rFonts w:cs="Arial"/>
          <w:bCs/>
          <w:szCs w:val="20"/>
        </w:rPr>
        <w:t>d</w:t>
      </w:r>
      <w:r w:rsidR="00BE5B9F" w:rsidRPr="00BE5B9F">
        <w:rPr>
          <w:rFonts w:cs="Arial"/>
          <w:bCs/>
          <w:szCs w:val="20"/>
        </w:rPr>
        <w:t>íla na písemnou žádost objednatele doložit. V případě, že zhotovitel je sdružením osob, musí pojistná smlouva prokazatelně pokrývat případnou škodu způsobenou kterýmkoliv členem v rámci sdružení v plné výši požadované minimální úrovně limitu pojistného plnění, nebo musí každý z členů sdružení disponovat vlastní pojistnou smlouvou v plné výši požadované minimální úrovně limitu pojistného</w:t>
      </w:r>
      <w:r w:rsidR="00FE1C84">
        <w:rPr>
          <w:rFonts w:cs="Arial"/>
          <w:bCs/>
          <w:szCs w:val="20"/>
        </w:rPr>
        <w:t xml:space="preserve"> </w:t>
      </w:r>
      <w:r w:rsidR="00480806">
        <w:rPr>
          <w:rFonts w:cs="Arial"/>
          <w:bCs/>
          <w:szCs w:val="20"/>
        </w:rPr>
        <w:t>p</w:t>
      </w:r>
      <w:r w:rsidR="00BE5B9F" w:rsidRPr="00BE5B9F">
        <w:rPr>
          <w:rFonts w:cs="Arial"/>
          <w:bCs/>
          <w:szCs w:val="20"/>
        </w:rPr>
        <w:t>lnění. Možnost kumulace (sčítání) výše limitů pojistných částek (pojistného plnění) na základě více pojistných smluv není přípustná.</w:t>
      </w:r>
    </w:p>
    <w:p w14:paraId="1D5AA5EC" w14:textId="51A1B6A2" w:rsidR="00545173" w:rsidRPr="001F35A7" w:rsidRDefault="001F35A7" w:rsidP="001D76FB">
      <w:pPr>
        <w:keepNext/>
        <w:spacing w:before="360" w:line="240" w:lineRule="auto"/>
        <w:ind w:left="567" w:hanging="567"/>
        <w:jc w:val="center"/>
        <w:outlineLvl w:val="0"/>
        <w:rPr>
          <w:rFonts w:cs="Arial"/>
          <w:b/>
          <w:szCs w:val="20"/>
        </w:rPr>
      </w:pPr>
      <w:r w:rsidRPr="001F35A7">
        <w:rPr>
          <w:rFonts w:cs="Arial"/>
          <w:b/>
          <w:szCs w:val="20"/>
        </w:rPr>
        <w:t>Č</w:t>
      </w:r>
      <w:r w:rsidR="0067718E">
        <w:rPr>
          <w:rFonts w:cs="Arial"/>
          <w:b/>
          <w:szCs w:val="20"/>
        </w:rPr>
        <w:t>l</w:t>
      </w:r>
      <w:r w:rsidRPr="001F35A7">
        <w:rPr>
          <w:rFonts w:cs="Arial"/>
          <w:b/>
          <w:szCs w:val="20"/>
        </w:rPr>
        <w:t>. XII</w:t>
      </w:r>
    </w:p>
    <w:p w14:paraId="296290B3" w14:textId="490288F9" w:rsidR="007B5644" w:rsidRPr="00722949" w:rsidRDefault="009B41FF" w:rsidP="009B41FF">
      <w:pPr>
        <w:keepNext/>
        <w:spacing w:after="360" w:line="240" w:lineRule="auto"/>
        <w:jc w:val="center"/>
        <w:outlineLvl w:val="0"/>
        <w:rPr>
          <w:rFonts w:cs="Arial"/>
          <w:b/>
          <w:szCs w:val="20"/>
        </w:rPr>
      </w:pPr>
      <w:r>
        <w:rPr>
          <w:rFonts w:cs="Arial"/>
          <w:b/>
          <w:szCs w:val="20"/>
        </w:rPr>
        <w:t>Smluvní sankce</w:t>
      </w:r>
      <w:bookmarkStart w:id="26" w:name="_Hlk160919056"/>
    </w:p>
    <w:bookmarkEnd w:id="26"/>
    <w:p w14:paraId="1A64FF16" w14:textId="361AF827" w:rsidR="007A5D69" w:rsidRPr="00F96AF7" w:rsidRDefault="001820E3" w:rsidP="00F96AF7">
      <w:pPr>
        <w:keepNext/>
        <w:spacing w:line="240" w:lineRule="auto"/>
        <w:ind w:left="567" w:hanging="567"/>
        <w:jc w:val="both"/>
        <w:outlineLvl w:val="0"/>
        <w:rPr>
          <w:rFonts w:cs="Arial"/>
          <w:bCs/>
          <w:szCs w:val="20"/>
        </w:rPr>
      </w:pPr>
      <w:r>
        <w:rPr>
          <w:rFonts w:cs="Arial"/>
          <w:bCs/>
          <w:szCs w:val="20"/>
        </w:rPr>
        <w:t>1</w:t>
      </w:r>
      <w:r w:rsidR="009B41FF">
        <w:rPr>
          <w:rFonts w:cs="Arial"/>
          <w:bCs/>
          <w:szCs w:val="20"/>
        </w:rPr>
        <w:t>2</w:t>
      </w:r>
      <w:r>
        <w:rPr>
          <w:rFonts w:cs="Arial"/>
          <w:bCs/>
          <w:szCs w:val="20"/>
        </w:rPr>
        <w:t>.1</w:t>
      </w:r>
      <w:r>
        <w:rPr>
          <w:rFonts w:cs="Arial"/>
          <w:bCs/>
          <w:szCs w:val="20"/>
        </w:rPr>
        <w:tab/>
      </w:r>
      <w:r w:rsidR="003E4F83">
        <w:t xml:space="preserve">V případě prodlení </w:t>
      </w:r>
      <w:r w:rsidR="007A5D69">
        <w:t>z</w:t>
      </w:r>
      <w:r w:rsidR="003E4F83">
        <w:t xml:space="preserve">hotovitele s plněním závazků dle této smlouvy oproti termínu dle čl. </w:t>
      </w:r>
      <w:r w:rsidR="008D4DED">
        <w:t>V</w:t>
      </w:r>
      <w:r w:rsidR="003E4F83">
        <w:t xml:space="preserve"> odst. </w:t>
      </w:r>
      <w:r w:rsidR="008D4DED">
        <w:t>5</w:t>
      </w:r>
      <w:r w:rsidR="003E4F83">
        <w:t>.1</w:t>
      </w:r>
      <w:r w:rsidR="008D4DED">
        <w:t xml:space="preserve"> této</w:t>
      </w:r>
      <w:r w:rsidR="003E4F83">
        <w:t xml:space="preserve"> smlouvy je </w:t>
      </w:r>
      <w:r w:rsidR="007A5D69">
        <w:t>o</w:t>
      </w:r>
      <w:r w:rsidR="003E4F83">
        <w:t xml:space="preserve">bjednatel oprávněn požadovat na </w:t>
      </w:r>
      <w:r w:rsidR="007A5D69">
        <w:t>z</w:t>
      </w:r>
      <w:r w:rsidR="003E4F83">
        <w:t>hotoviteli zaplacení smluvní pokuty ve výši 0,</w:t>
      </w:r>
      <w:r w:rsidR="00263F87">
        <w:t>0</w:t>
      </w:r>
      <w:r w:rsidR="003E4F83">
        <w:t>5 % z celkové smluvní ceny (bez DPH)</w:t>
      </w:r>
      <w:r w:rsidR="00082175">
        <w:t xml:space="preserve"> dle čl. VI odst. 6.1 této smlouvy</w:t>
      </w:r>
      <w:r w:rsidR="003E4F83">
        <w:t xml:space="preserve">, a to vždy za každý i jen započatý den prodlení. </w:t>
      </w:r>
    </w:p>
    <w:p w14:paraId="24913001" w14:textId="4F77BFC9" w:rsidR="00CE2DDE" w:rsidRDefault="008D0198" w:rsidP="008D0198">
      <w:pPr>
        <w:keepNext/>
        <w:spacing w:before="120" w:line="240" w:lineRule="auto"/>
        <w:ind w:left="567" w:hanging="567"/>
        <w:jc w:val="both"/>
        <w:outlineLvl w:val="0"/>
      </w:pPr>
      <w:r>
        <w:rPr>
          <w:rFonts w:cs="Arial"/>
          <w:bCs/>
          <w:szCs w:val="20"/>
        </w:rPr>
        <w:t>1</w:t>
      </w:r>
      <w:r w:rsidR="00F96AF7">
        <w:rPr>
          <w:rFonts w:cs="Arial"/>
          <w:bCs/>
          <w:szCs w:val="20"/>
        </w:rPr>
        <w:t>2</w:t>
      </w:r>
      <w:r>
        <w:rPr>
          <w:rFonts w:cs="Arial"/>
          <w:bCs/>
          <w:szCs w:val="20"/>
        </w:rPr>
        <w:t>.2</w:t>
      </w:r>
      <w:r>
        <w:rPr>
          <w:rFonts w:cs="Arial"/>
          <w:bCs/>
          <w:szCs w:val="20"/>
        </w:rPr>
        <w:tab/>
      </w:r>
      <w:r w:rsidR="003E4F83">
        <w:t xml:space="preserve">Za každý </w:t>
      </w:r>
      <w:r w:rsidR="00AD3F68">
        <w:t xml:space="preserve">i započatý </w:t>
      </w:r>
      <w:r w:rsidR="003E4F83">
        <w:t xml:space="preserve">den prodlení s odstraněním vady dle čl. </w:t>
      </w:r>
      <w:r w:rsidR="002E5473">
        <w:t>X</w:t>
      </w:r>
      <w:r w:rsidR="003E4F83">
        <w:t xml:space="preserve">. odst. </w:t>
      </w:r>
      <w:r w:rsidR="002E5473">
        <w:t>10</w:t>
      </w:r>
      <w:r w:rsidR="003E4F83">
        <w:t xml:space="preserve">.2. </w:t>
      </w:r>
      <w:r w:rsidR="002E5473">
        <w:t xml:space="preserve">písm. a) </w:t>
      </w:r>
      <w:r w:rsidR="003E4F83">
        <w:t xml:space="preserve">této smlouvy je </w:t>
      </w:r>
      <w:r w:rsidR="002E5473">
        <w:t>z</w:t>
      </w:r>
      <w:r w:rsidR="003E4F83">
        <w:t xml:space="preserve">hotovitel povinen zaplatit </w:t>
      </w:r>
      <w:r w:rsidR="002E5473">
        <w:t>o</w:t>
      </w:r>
      <w:r w:rsidR="003E4F83">
        <w:t xml:space="preserve">bjednateli smluvní pokutu ve výši </w:t>
      </w:r>
      <w:r w:rsidR="009B41FF">
        <w:t>5</w:t>
      </w:r>
      <w:r w:rsidR="003E4F83">
        <w:t xml:space="preserve">00 </w:t>
      </w:r>
      <w:r w:rsidR="00F32B05">
        <w:t>(</w:t>
      </w:r>
      <w:proofErr w:type="spellStart"/>
      <w:r w:rsidR="009B41FF">
        <w:t>pětset</w:t>
      </w:r>
      <w:proofErr w:type="spellEnd"/>
      <w:r w:rsidR="00F32B05">
        <w:t xml:space="preserve">) </w:t>
      </w:r>
      <w:r w:rsidR="003E4F83">
        <w:t xml:space="preserve">Kč. </w:t>
      </w:r>
    </w:p>
    <w:p w14:paraId="510C2CB7" w14:textId="1C210B5B" w:rsidR="00CE2DDE" w:rsidRDefault="002A362A" w:rsidP="002A362A">
      <w:pPr>
        <w:keepNext/>
        <w:spacing w:before="120" w:line="240" w:lineRule="auto"/>
        <w:ind w:left="567" w:hanging="567"/>
        <w:jc w:val="both"/>
        <w:outlineLvl w:val="0"/>
      </w:pPr>
      <w:r>
        <w:t>1</w:t>
      </w:r>
      <w:r w:rsidR="00F96AF7">
        <w:t>2</w:t>
      </w:r>
      <w:r>
        <w:t>.3</w:t>
      </w:r>
      <w:r>
        <w:tab/>
      </w:r>
      <w:r w:rsidR="003E4F83">
        <w:t xml:space="preserve">Za prodlení s odstraněním vady havarijního charakteru dle </w:t>
      </w:r>
      <w:r>
        <w:t xml:space="preserve">čl. X. odst. 10.2. písm. b) této smlouvy </w:t>
      </w:r>
      <w:r w:rsidR="003E4F83">
        <w:t xml:space="preserve">je </w:t>
      </w:r>
      <w:r>
        <w:t>z</w:t>
      </w:r>
      <w:r w:rsidR="003E4F83">
        <w:t xml:space="preserve">hotovitel povinen zaplatit </w:t>
      </w:r>
      <w:r>
        <w:t>o</w:t>
      </w:r>
      <w:r w:rsidR="003E4F83">
        <w:t xml:space="preserve">bjednateli smluvní pokutu ve výši 100 </w:t>
      </w:r>
      <w:r w:rsidR="00F32B05">
        <w:t xml:space="preserve">(jednosto) </w:t>
      </w:r>
      <w:r w:rsidR="003E4F83">
        <w:t xml:space="preserve">Kč za každou i započatou hodinu prodlení. </w:t>
      </w:r>
    </w:p>
    <w:p w14:paraId="374774D4" w14:textId="0ED1A010" w:rsidR="00B10518" w:rsidRDefault="002A362A" w:rsidP="002A362A">
      <w:pPr>
        <w:keepNext/>
        <w:spacing w:before="120" w:line="240" w:lineRule="auto"/>
        <w:ind w:left="567" w:hanging="567"/>
        <w:jc w:val="both"/>
        <w:outlineLvl w:val="0"/>
      </w:pPr>
      <w:r>
        <w:t>1</w:t>
      </w:r>
      <w:r w:rsidR="00F96AF7">
        <w:t>2</w:t>
      </w:r>
      <w:r>
        <w:t>.4</w:t>
      </w:r>
      <w:r>
        <w:tab/>
      </w:r>
      <w:r w:rsidR="003E4F83">
        <w:t>Smluvní pokuta je splatná do 30 (třiceti) dnů od data, kdy byla povinné straně doručena písemná výzva k jejímu zaplacení ze strany oprávněného, a to na účet oprávněné strany uvedený v písemné výzvě. Ustanovením o smluvní pokutě není dotčeno právo oprávněné strany na náhradu škody/újmy v plné výši.</w:t>
      </w:r>
    </w:p>
    <w:p w14:paraId="37C52B19" w14:textId="671011D3" w:rsidR="000E7E47" w:rsidRPr="00722949" w:rsidRDefault="000E7E47" w:rsidP="000E7E47">
      <w:pPr>
        <w:keepNext/>
        <w:spacing w:before="360" w:line="240" w:lineRule="auto"/>
        <w:jc w:val="center"/>
        <w:outlineLvl w:val="0"/>
        <w:rPr>
          <w:rFonts w:cs="Arial"/>
          <w:b/>
          <w:szCs w:val="20"/>
        </w:rPr>
      </w:pPr>
      <w:r w:rsidRPr="00722949">
        <w:rPr>
          <w:rFonts w:cs="Arial"/>
          <w:b/>
          <w:szCs w:val="20"/>
        </w:rPr>
        <w:t xml:space="preserve">Čl. </w:t>
      </w:r>
      <w:r>
        <w:rPr>
          <w:rFonts w:cs="Arial"/>
          <w:b/>
          <w:szCs w:val="20"/>
        </w:rPr>
        <w:t>X</w:t>
      </w:r>
      <w:r w:rsidR="00F96AF7">
        <w:rPr>
          <w:rFonts w:cs="Arial"/>
          <w:b/>
          <w:szCs w:val="20"/>
        </w:rPr>
        <w:t>III</w:t>
      </w:r>
    </w:p>
    <w:p w14:paraId="22132724" w14:textId="29CE56FC" w:rsidR="000E7E47" w:rsidRDefault="000E7E47" w:rsidP="000E7E47">
      <w:pPr>
        <w:keepNext/>
        <w:spacing w:after="360" w:line="240" w:lineRule="auto"/>
        <w:jc w:val="center"/>
        <w:outlineLvl w:val="0"/>
        <w:rPr>
          <w:rFonts w:cs="Arial"/>
          <w:b/>
          <w:szCs w:val="20"/>
        </w:rPr>
      </w:pPr>
      <w:r>
        <w:rPr>
          <w:rFonts w:cs="Arial"/>
          <w:b/>
          <w:szCs w:val="20"/>
        </w:rPr>
        <w:t>Odstoupení od smlouvy</w:t>
      </w:r>
    </w:p>
    <w:p w14:paraId="69BA9AC5" w14:textId="0D21AEDA" w:rsidR="00E23E15" w:rsidRDefault="000E7E47" w:rsidP="000E7E47">
      <w:pPr>
        <w:keepNext/>
        <w:spacing w:line="240" w:lineRule="auto"/>
        <w:ind w:left="567" w:hanging="567"/>
        <w:jc w:val="both"/>
        <w:outlineLvl w:val="0"/>
        <w:rPr>
          <w:rFonts w:cs="Arial"/>
          <w:bCs/>
          <w:szCs w:val="20"/>
        </w:rPr>
      </w:pPr>
      <w:r>
        <w:rPr>
          <w:rFonts w:cs="Arial"/>
          <w:bCs/>
          <w:szCs w:val="20"/>
        </w:rPr>
        <w:t>1</w:t>
      </w:r>
      <w:r w:rsidR="00F96AF7">
        <w:rPr>
          <w:rFonts w:cs="Arial"/>
          <w:bCs/>
          <w:szCs w:val="20"/>
        </w:rPr>
        <w:t>3</w:t>
      </w:r>
      <w:r>
        <w:rPr>
          <w:rFonts w:cs="Arial"/>
          <w:bCs/>
          <w:szCs w:val="20"/>
        </w:rPr>
        <w:t>.1</w:t>
      </w:r>
      <w:r>
        <w:rPr>
          <w:rFonts w:cs="Arial"/>
          <w:bCs/>
          <w:szCs w:val="20"/>
        </w:rPr>
        <w:tab/>
      </w:r>
      <w:r w:rsidR="00E23E15">
        <w:rPr>
          <w:rFonts w:cs="Arial"/>
          <w:bCs/>
          <w:szCs w:val="20"/>
        </w:rPr>
        <w:t xml:space="preserve">Tuto smlouvu lze ukončit </w:t>
      </w:r>
      <w:r w:rsidR="00E23E15" w:rsidRPr="00E23E15">
        <w:rPr>
          <w:rFonts w:cs="Arial"/>
          <w:bCs/>
          <w:szCs w:val="20"/>
        </w:rPr>
        <w:t>písemnou dohodou smluvních stran, jejíž nedílnou součástí je i vypořádání vzájemných závazků a pohledávek</w:t>
      </w:r>
      <w:r w:rsidR="00E23E15">
        <w:rPr>
          <w:rFonts w:cs="Arial"/>
          <w:bCs/>
          <w:szCs w:val="20"/>
        </w:rPr>
        <w:t>.</w:t>
      </w:r>
    </w:p>
    <w:p w14:paraId="7DE7B398" w14:textId="35C818CB" w:rsidR="000E7E47" w:rsidRPr="00E23E15" w:rsidRDefault="00E23E15" w:rsidP="00E23E15">
      <w:pPr>
        <w:keepNext/>
        <w:spacing w:before="120" w:line="240" w:lineRule="auto"/>
        <w:ind w:left="567" w:hanging="567"/>
        <w:jc w:val="both"/>
        <w:outlineLvl w:val="0"/>
        <w:rPr>
          <w:rFonts w:cs="Arial"/>
          <w:bCs/>
          <w:szCs w:val="20"/>
        </w:rPr>
      </w:pPr>
      <w:r>
        <w:rPr>
          <w:rFonts w:cs="Arial"/>
          <w:bCs/>
          <w:szCs w:val="20"/>
        </w:rPr>
        <w:t>1</w:t>
      </w:r>
      <w:r w:rsidR="00F96AF7">
        <w:rPr>
          <w:rFonts w:cs="Arial"/>
          <w:bCs/>
          <w:szCs w:val="20"/>
        </w:rPr>
        <w:t>3</w:t>
      </w:r>
      <w:r>
        <w:rPr>
          <w:rFonts w:cs="Arial"/>
          <w:bCs/>
          <w:szCs w:val="20"/>
        </w:rPr>
        <w:t>.2</w:t>
      </w:r>
      <w:r>
        <w:rPr>
          <w:rFonts w:cs="Arial"/>
          <w:bCs/>
          <w:szCs w:val="20"/>
        </w:rPr>
        <w:tab/>
      </w:r>
      <w:r w:rsidR="000E7E47">
        <w:t>Obě smluvní strany jsou oprávněny odstoupit od této smlouvy v případech stanovených zákonem.</w:t>
      </w:r>
    </w:p>
    <w:p w14:paraId="1378A807" w14:textId="0DDC507B" w:rsidR="00145AB9" w:rsidRDefault="000E7E47" w:rsidP="000E7E47">
      <w:pPr>
        <w:keepNext/>
        <w:spacing w:before="120" w:line="240" w:lineRule="auto"/>
        <w:ind w:left="567" w:hanging="567"/>
        <w:jc w:val="both"/>
        <w:outlineLvl w:val="0"/>
      </w:pPr>
      <w:r>
        <w:t>1</w:t>
      </w:r>
      <w:r w:rsidR="00F24CF5">
        <w:t>3</w:t>
      </w:r>
      <w:r>
        <w:t>.</w:t>
      </w:r>
      <w:r w:rsidR="00E23E15">
        <w:t>3</w:t>
      </w:r>
      <w:r>
        <w:tab/>
      </w:r>
      <w:r w:rsidR="00A8045C" w:rsidRPr="00A8045C">
        <w:t xml:space="preserve">Smluvní vztah je možno ukončit jednostranným písemným odstoupením jedné ze smluvních stran od této smlouvy v případě, že druhá smluvní strana </w:t>
      </w:r>
      <w:proofErr w:type="gramStart"/>
      <w:r w:rsidR="00A8045C" w:rsidRPr="00A8045C">
        <w:t>poruší</w:t>
      </w:r>
      <w:proofErr w:type="gramEnd"/>
      <w:r w:rsidR="00A8045C" w:rsidRPr="00A8045C">
        <w:t xml:space="preserve"> smlouvu podstatným způsobem. V takovém případě je strana, která hodlá od smlouvy odstoupit, povinna nejprve o takové skutečnosti písemně informovat druhou smluvní stranu s uvedením důvodů, pro které hodlá od smlouvy odstoupit a stanovit přiměřenou náhradní lhůtu k nápravě skutečností, pro které hodlá odstoupit od smlouvy. V případě, že během poskytnuté náhradní lhůty k nápravě nedošlo, je smluvní strana oprávněna od smlouvy odstoupit.</w:t>
      </w:r>
    </w:p>
    <w:p w14:paraId="04007D72" w14:textId="500B62F3" w:rsidR="001A4A79" w:rsidRDefault="001A4A79" w:rsidP="001A4A79">
      <w:pPr>
        <w:keepNext/>
        <w:spacing w:before="120" w:line="240" w:lineRule="auto"/>
        <w:ind w:left="567" w:hanging="567"/>
        <w:jc w:val="both"/>
        <w:outlineLvl w:val="0"/>
      </w:pPr>
      <w:r>
        <w:t>1</w:t>
      </w:r>
      <w:r w:rsidR="00F24CF5">
        <w:t>3</w:t>
      </w:r>
      <w:r>
        <w:t>.4</w:t>
      </w:r>
      <w:r>
        <w:tab/>
        <w:t>Objednatel je oprávněn od této smlouvy o dílo odstoupit v případě jejího podstatného porušení zhotovitelem. Odstoupení od smlouvy se nedotýká nároku na náhradu škody vzniklé porušením smlouvy ani nároku na smluvní pokutu. Po odstoupení od smlouvy kteroukoliv ze smluvních stran není zhotovitel bez předchozího písemného souhlasu objednatele oprávněn postoupit případné pohledávky za objednatelem na třetí osobu. Takové postoupení by bylo neplatné.</w:t>
      </w:r>
    </w:p>
    <w:p w14:paraId="21D928C0" w14:textId="2C94FCD6" w:rsidR="001A4A79" w:rsidRDefault="00FA4135" w:rsidP="00FA4135">
      <w:pPr>
        <w:keepNext/>
        <w:spacing w:before="120" w:line="240" w:lineRule="auto"/>
        <w:ind w:left="567" w:hanging="567"/>
        <w:jc w:val="both"/>
        <w:outlineLvl w:val="0"/>
      </w:pPr>
      <w:r>
        <w:t>1</w:t>
      </w:r>
      <w:r w:rsidR="00F24CF5">
        <w:t>3</w:t>
      </w:r>
      <w:r>
        <w:t>.5</w:t>
      </w:r>
      <w:r>
        <w:tab/>
      </w:r>
      <w:r w:rsidR="001A4A79">
        <w:t>Mimo případy dle § 2002, odst. 1 občanského zákoníku se za podstatné porušení smlouvy ze strany zhotovitele považuje následující:</w:t>
      </w:r>
    </w:p>
    <w:p w14:paraId="24936625" w14:textId="77777777" w:rsidR="00983DC4" w:rsidRDefault="00FA4135" w:rsidP="00FA4135">
      <w:pPr>
        <w:keepNext/>
        <w:spacing w:before="120" w:line="240" w:lineRule="auto"/>
        <w:ind w:left="851" w:hanging="284"/>
        <w:jc w:val="both"/>
        <w:outlineLvl w:val="0"/>
      </w:pPr>
      <w:r>
        <w:t>a)</w:t>
      </w:r>
      <w:r>
        <w:tab/>
      </w:r>
      <w:r w:rsidR="00983DC4">
        <w:t xml:space="preserve">zhotovitel bez právního důvodu </w:t>
      </w:r>
      <w:proofErr w:type="gramStart"/>
      <w:r w:rsidR="00983DC4">
        <w:t>přeruší</w:t>
      </w:r>
      <w:proofErr w:type="gramEnd"/>
      <w:r w:rsidR="00983DC4">
        <w:t xml:space="preserve"> provádění díla na dobu delší než 15 (patnáct) pracovních dnů (za přerušení provádění se považuje i nezahájení provádění díla); </w:t>
      </w:r>
    </w:p>
    <w:p w14:paraId="055C11DA" w14:textId="77777777" w:rsidR="00F82CEC" w:rsidRDefault="00E64889" w:rsidP="00E64889">
      <w:pPr>
        <w:keepNext/>
        <w:spacing w:before="120" w:line="240" w:lineRule="auto"/>
        <w:ind w:left="851" w:hanging="284"/>
        <w:jc w:val="both"/>
        <w:outlineLvl w:val="0"/>
      </w:pPr>
      <w:r>
        <w:t>b)</w:t>
      </w:r>
      <w:r>
        <w:tab/>
        <w:t xml:space="preserve">zhotovitel provádí dílo neodborně nebo v rozporu s podklady pro provedení díla nebo v rozporu s pokyny objednatele; </w:t>
      </w:r>
    </w:p>
    <w:p w14:paraId="151D9554" w14:textId="7F3C386B" w:rsidR="00877B1A" w:rsidRDefault="00877B1A" w:rsidP="00877B1A">
      <w:pPr>
        <w:keepNext/>
        <w:spacing w:before="120" w:line="240" w:lineRule="auto"/>
        <w:ind w:left="851" w:hanging="284"/>
        <w:jc w:val="both"/>
        <w:outlineLvl w:val="0"/>
      </w:pPr>
      <w:r>
        <w:t>c)</w:t>
      </w:r>
      <w:r>
        <w:tab/>
        <w:t xml:space="preserve">zhotovitel písemně oznámí objednateli, že není schopen plnit své závazky podle této smlouvy; </w:t>
      </w:r>
    </w:p>
    <w:p w14:paraId="2AF67363" w14:textId="77777777" w:rsidR="00877B1A" w:rsidRDefault="00877B1A" w:rsidP="00877B1A">
      <w:pPr>
        <w:keepNext/>
        <w:spacing w:before="120" w:line="240" w:lineRule="auto"/>
        <w:ind w:left="851" w:hanging="284"/>
        <w:jc w:val="both"/>
        <w:outlineLvl w:val="0"/>
      </w:pPr>
      <w:r>
        <w:t xml:space="preserve">d) </w:t>
      </w:r>
      <w:r>
        <w:tab/>
        <w:t xml:space="preserve">příslušný soud pravomocně rozhodne, že zhotovitel je v úpadku nebo mu úpadek hrozí (tj. vydá rozhodnutí o tom, že se zjišťuje úpadek zhotovitele nebo hrozící úpadek zhotovitele), nebo ve vztahu k zhotoviteli je prohlášen konkurs nebo povolena reorganizace; </w:t>
      </w:r>
    </w:p>
    <w:p w14:paraId="4BB55576" w14:textId="666F94C9" w:rsidR="00877B1A" w:rsidRDefault="00877B1A" w:rsidP="00877B1A">
      <w:pPr>
        <w:keepNext/>
        <w:spacing w:before="120" w:line="240" w:lineRule="auto"/>
        <w:ind w:left="851" w:hanging="284"/>
        <w:jc w:val="both"/>
        <w:outlineLvl w:val="0"/>
      </w:pPr>
      <w:r>
        <w:t xml:space="preserve">e) </w:t>
      </w:r>
      <w:r>
        <w:tab/>
        <w:t>je podán návrh na zrušení zhotovitele podle zák. č. 90/2012 Sb., zákona o obchodních korporacích, nebo je zahájena likvidace zhotovitele v souladu s příslušnými právními předpisy;</w:t>
      </w:r>
    </w:p>
    <w:p w14:paraId="15A12847" w14:textId="27DCE327" w:rsidR="00877B1A" w:rsidRDefault="00877B1A" w:rsidP="00877B1A">
      <w:pPr>
        <w:keepNext/>
        <w:spacing w:before="120" w:line="240" w:lineRule="auto"/>
        <w:ind w:left="851" w:hanging="284"/>
        <w:jc w:val="both"/>
        <w:outlineLvl w:val="0"/>
      </w:pPr>
      <w:r>
        <w:t>f)</w:t>
      </w:r>
      <w:r>
        <w:tab/>
      </w:r>
      <w:r w:rsidR="00D94B28">
        <w:t>provádění díla pracovníky, kteří nemají povolení k pobytu na území ČR a pracovní povolení pro místo provádění díla ve smyslu zákona č. 435/2004 Sb., o zaměstnanosti</w:t>
      </w:r>
      <w:r w:rsidR="007D4A68">
        <w:t>.</w:t>
      </w:r>
    </w:p>
    <w:p w14:paraId="67CAC5FA" w14:textId="26205A8A" w:rsidR="00C771D3" w:rsidRDefault="00C771D3" w:rsidP="00C771D3">
      <w:pPr>
        <w:keepNext/>
        <w:spacing w:before="120" w:line="240" w:lineRule="auto"/>
        <w:ind w:left="567" w:hanging="567"/>
        <w:jc w:val="both"/>
        <w:outlineLvl w:val="0"/>
      </w:pPr>
      <w:r>
        <w:t>1</w:t>
      </w:r>
      <w:r w:rsidR="00F24CF5">
        <w:t>3</w:t>
      </w:r>
      <w:r>
        <w:t>.</w:t>
      </w:r>
      <w:r w:rsidR="00DC0647">
        <w:t>6</w:t>
      </w:r>
      <w:r>
        <w:t xml:space="preserve"> </w:t>
      </w:r>
      <w:r>
        <w:tab/>
        <w:t>Zhotovitel je oprávněn od smlouvy odstoupit</w:t>
      </w:r>
      <w:r w:rsidRPr="00C771D3">
        <w:t xml:space="preserve"> v případě jejího podstatného porušení objednatelem. Za toto podstatné porušení se považuje prodlení objednatele s úhradou zhotovitelem řádně vystavené faktury o více než 30 (třicet) kalendářních dnů po splatnosti, pokud objednatel nezjedná nápravu ani do 10 (deseti) kalendářních dnů od doručení písemného oznámení zhotovitele o takovém prodlení s žádostí o jeho nápravu.</w:t>
      </w:r>
    </w:p>
    <w:p w14:paraId="714ABE3F" w14:textId="649CA128" w:rsidR="00614F32" w:rsidRDefault="00862ECB" w:rsidP="00862ECB">
      <w:pPr>
        <w:keepNext/>
        <w:spacing w:before="120" w:line="240" w:lineRule="auto"/>
        <w:ind w:left="567" w:hanging="567"/>
        <w:jc w:val="both"/>
        <w:outlineLvl w:val="0"/>
      </w:pPr>
      <w:r>
        <w:t>1</w:t>
      </w:r>
      <w:r w:rsidR="00F24CF5">
        <w:t>3</w:t>
      </w:r>
      <w:r>
        <w:t>.</w:t>
      </w:r>
      <w:r w:rsidR="00D93E45">
        <w:t>7</w:t>
      </w:r>
      <w:r>
        <w:tab/>
      </w:r>
      <w:r w:rsidRPr="00862ECB">
        <w:t>Odstoupení od smlouvy je účinné a smlouva zaniká s výjimkou ustanovení, která mají podle zákona nebo této smlouvy trvat i po ukončení smlouvy, dnem doručení písemného oznámení o odstoupení druhé smluvní straně.</w:t>
      </w:r>
    </w:p>
    <w:p w14:paraId="1A623796" w14:textId="03081392" w:rsidR="00722949" w:rsidRPr="001537E7" w:rsidRDefault="00F470CF" w:rsidP="001537E7">
      <w:pPr>
        <w:keepNext/>
        <w:spacing w:before="120" w:line="240" w:lineRule="auto"/>
        <w:ind w:left="567" w:hanging="567"/>
        <w:jc w:val="both"/>
        <w:outlineLvl w:val="0"/>
      </w:pPr>
      <w:r>
        <w:t>1</w:t>
      </w:r>
      <w:r w:rsidR="00F24CF5">
        <w:t>3</w:t>
      </w:r>
      <w:r>
        <w:t>.</w:t>
      </w:r>
      <w:r w:rsidR="00D93E45">
        <w:t>8</w:t>
      </w:r>
      <w:r>
        <w:tab/>
      </w:r>
      <w:r w:rsidRPr="00F470CF">
        <w:t>Odstoupením od smlouvy či dohodou o ukončení smlouvy nejsou dotčena ustanovení týkající se smluvních pokut, náhrady škody a ustanovení týkající se takových práv a povinností, z jejichž povahy vyplývá, že mají trvat i po odstoupení či ukončení smlouvy (zejména povinnost poskytnout peněžitá plnění za plnění poskytnutá před účinnosti odstoupení či dohody).</w:t>
      </w:r>
    </w:p>
    <w:p w14:paraId="7311BBBF" w14:textId="463A7FE9" w:rsidR="00722949" w:rsidRPr="00722949" w:rsidRDefault="001537E7" w:rsidP="00FD24CB">
      <w:pPr>
        <w:spacing w:before="120" w:line="240" w:lineRule="auto"/>
        <w:ind w:left="567" w:hanging="567"/>
        <w:jc w:val="both"/>
        <w:rPr>
          <w:lang w:val="x-none" w:eastAsia="x-none"/>
        </w:rPr>
      </w:pPr>
      <w:r>
        <w:rPr>
          <w:lang w:eastAsia="x-none"/>
        </w:rPr>
        <w:t>1</w:t>
      </w:r>
      <w:r w:rsidR="00F24CF5">
        <w:rPr>
          <w:lang w:eastAsia="x-none"/>
        </w:rPr>
        <w:t>3</w:t>
      </w:r>
      <w:r>
        <w:rPr>
          <w:lang w:eastAsia="x-none"/>
        </w:rPr>
        <w:t>.</w:t>
      </w:r>
      <w:r w:rsidR="00D93E45">
        <w:rPr>
          <w:lang w:eastAsia="x-none"/>
        </w:rPr>
        <w:t>9</w:t>
      </w:r>
      <w:r w:rsidR="00722949" w:rsidRPr="00722949">
        <w:rPr>
          <w:lang w:val="x-none" w:eastAsia="x-none"/>
        </w:rPr>
        <w:tab/>
        <w:t xml:space="preserve">Ukončení účinnosti této smlouvy z jakéhokoliv důvodu se nedotkne ustanovení odstavců </w:t>
      </w:r>
      <w:r w:rsidR="00E75F18">
        <w:rPr>
          <w:lang w:eastAsia="x-none"/>
        </w:rPr>
        <w:t>1</w:t>
      </w:r>
      <w:r w:rsidR="00F24CF5">
        <w:rPr>
          <w:lang w:eastAsia="x-none"/>
        </w:rPr>
        <w:t>4</w:t>
      </w:r>
      <w:r w:rsidR="00722949" w:rsidRPr="00722949">
        <w:rPr>
          <w:lang w:val="x-none" w:eastAsia="x-none"/>
        </w:rPr>
        <w:t xml:space="preserve">.3 až </w:t>
      </w:r>
      <w:r w:rsidR="00E75F18">
        <w:rPr>
          <w:lang w:eastAsia="x-none"/>
        </w:rPr>
        <w:t>1</w:t>
      </w:r>
      <w:r w:rsidR="00F24CF5">
        <w:rPr>
          <w:lang w:eastAsia="x-none"/>
        </w:rPr>
        <w:t>4</w:t>
      </w:r>
      <w:r w:rsidR="00722949" w:rsidRPr="00722949">
        <w:rPr>
          <w:lang w:val="x-none" w:eastAsia="x-none"/>
        </w:rPr>
        <w:t xml:space="preserve">.6 článku </w:t>
      </w:r>
      <w:r w:rsidR="00E75F18">
        <w:rPr>
          <w:lang w:eastAsia="x-none"/>
        </w:rPr>
        <w:t>X</w:t>
      </w:r>
      <w:r w:rsidR="00F24CF5">
        <w:rPr>
          <w:lang w:eastAsia="x-none"/>
        </w:rPr>
        <w:t>I</w:t>
      </w:r>
      <w:r w:rsidR="00722949">
        <w:rPr>
          <w:lang w:eastAsia="x-none"/>
        </w:rPr>
        <w:t>V</w:t>
      </w:r>
      <w:r w:rsidR="00722949" w:rsidRPr="00722949">
        <w:rPr>
          <w:lang w:val="x-none" w:eastAsia="x-none"/>
        </w:rPr>
        <w:t xml:space="preserve"> níže a jejich účinnost přetrvá i po ukončení účinnosti této smlouvy.</w:t>
      </w:r>
    </w:p>
    <w:p w14:paraId="0A5C74D1" w14:textId="2667DB8D" w:rsidR="00722949" w:rsidRPr="00722949" w:rsidRDefault="00722949" w:rsidP="00722949">
      <w:pPr>
        <w:keepNext/>
        <w:spacing w:before="360" w:line="240" w:lineRule="auto"/>
        <w:jc w:val="center"/>
        <w:outlineLvl w:val="0"/>
        <w:rPr>
          <w:rFonts w:cs="Arial"/>
          <w:b/>
          <w:szCs w:val="20"/>
        </w:rPr>
      </w:pPr>
      <w:r w:rsidRPr="00722949">
        <w:rPr>
          <w:rFonts w:cs="Arial"/>
          <w:b/>
          <w:szCs w:val="20"/>
        </w:rPr>
        <w:t xml:space="preserve">Čl. </w:t>
      </w:r>
      <w:r w:rsidR="00FA783E">
        <w:rPr>
          <w:rFonts w:cs="Arial"/>
          <w:b/>
          <w:szCs w:val="20"/>
        </w:rPr>
        <w:t>X</w:t>
      </w:r>
      <w:r w:rsidR="00F24CF5">
        <w:rPr>
          <w:rFonts w:cs="Arial"/>
          <w:b/>
          <w:szCs w:val="20"/>
        </w:rPr>
        <w:t>I</w:t>
      </w:r>
      <w:r>
        <w:rPr>
          <w:rFonts w:cs="Arial"/>
          <w:b/>
          <w:szCs w:val="20"/>
        </w:rPr>
        <w:t>V</w:t>
      </w:r>
    </w:p>
    <w:p w14:paraId="17FA3518" w14:textId="77777777" w:rsidR="00722949" w:rsidRPr="00722949" w:rsidRDefault="00722949" w:rsidP="00722949">
      <w:pPr>
        <w:keepNext/>
        <w:spacing w:after="360" w:line="240" w:lineRule="auto"/>
        <w:jc w:val="center"/>
        <w:outlineLvl w:val="0"/>
        <w:rPr>
          <w:rFonts w:cs="Arial"/>
          <w:b/>
          <w:szCs w:val="20"/>
        </w:rPr>
      </w:pPr>
      <w:r w:rsidRPr="00722949">
        <w:rPr>
          <w:rFonts w:cs="Arial"/>
          <w:b/>
          <w:szCs w:val="20"/>
        </w:rPr>
        <w:t>Ostatní ujednání</w:t>
      </w:r>
    </w:p>
    <w:p w14:paraId="74D391E9" w14:textId="3603D19D" w:rsidR="00722949" w:rsidRPr="00722949" w:rsidRDefault="00E75F18" w:rsidP="00722949">
      <w:pPr>
        <w:spacing w:before="120" w:line="240" w:lineRule="auto"/>
        <w:ind w:left="567" w:hanging="567"/>
        <w:jc w:val="both"/>
        <w:rPr>
          <w:lang w:val="x-none" w:eastAsia="x-none"/>
        </w:rPr>
      </w:pPr>
      <w:r>
        <w:rPr>
          <w:lang w:eastAsia="x-none"/>
        </w:rPr>
        <w:t>1</w:t>
      </w:r>
      <w:r w:rsidR="00F24CF5">
        <w:rPr>
          <w:lang w:eastAsia="x-none"/>
        </w:rPr>
        <w:t>4</w:t>
      </w:r>
      <w:r>
        <w:rPr>
          <w:lang w:eastAsia="x-none"/>
        </w:rPr>
        <w:t>.1</w:t>
      </w:r>
      <w:r w:rsidR="00722949" w:rsidRPr="00722949">
        <w:rPr>
          <w:lang w:val="x-none" w:eastAsia="x-none"/>
        </w:rPr>
        <w:tab/>
        <w:t>Zhotovitel se zavazuje zachovávat mlčenlivost o všech údajích finančního, obchodního a právního charakteru týkajících se objednatele, se kterými byl seznámen v rámci vzájemné spolupráce s objednatelem, nebo které získal či měl z titulu vzájemné spolupráce k dispozici.</w:t>
      </w:r>
    </w:p>
    <w:p w14:paraId="7391A0B0" w14:textId="04B275EA" w:rsidR="00722949" w:rsidRPr="00722949" w:rsidRDefault="00E75F18" w:rsidP="00722949">
      <w:pPr>
        <w:spacing w:before="120" w:line="240" w:lineRule="auto"/>
        <w:ind w:left="567" w:hanging="567"/>
        <w:jc w:val="both"/>
        <w:rPr>
          <w:lang w:val="x-none" w:eastAsia="x-none"/>
        </w:rPr>
      </w:pPr>
      <w:r>
        <w:rPr>
          <w:lang w:eastAsia="x-none"/>
        </w:rPr>
        <w:t>1</w:t>
      </w:r>
      <w:r w:rsidR="00F24CF5">
        <w:rPr>
          <w:lang w:eastAsia="x-none"/>
        </w:rPr>
        <w:t>4</w:t>
      </w:r>
      <w:r w:rsidR="00722949" w:rsidRPr="00722949">
        <w:rPr>
          <w:lang w:eastAsia="x-none"/>
        </w:rPr>
        <w:t>.2</w:t>
      </w:r>
      <w:r w:rsidR="00722949" w:rsidRPr="00722949">
        <w:rPr>
          <w:lang w:val="x-none" w:eastAsia="x-none"/>
        </w:rPr>
        <w:tab/>
        <w:t>Pověření pracovníci smluvních stran nejsou oprávněni za smluvní strany právně jednat (vyjma předání a převzetí díla), nejsou-li sami statutárním orgánem smluvní strany</w:t>
      </w:r>
      <w:r w:rsidR="00722949" w:rsidRPr="00722949">
        <w:rPr>
          <w:lang w:eastAsia="x-none"/>
        </w:rPr>
        <w:t xml:space="preserve"> či tímto orgánem k takovému jednání zmocněni</w:t>
      </w:r>
      <w:r w:rsidR="00722949" w:rsidRPr="00722949">
        <w:rPr>
          <w:lang w:val="x-none" w:eastAsia="x-none"/>
        </w:rPr>
        <w:t>.</w:t>
      </w:r>
    </w:p>
    <w:p w14:paraId="34CE6252" w14:textId="50C8186C" w:rsidR="00722949" w:rsidRPr="00722949" w:rsidRDefault="00E75F18" w:rsidP="00722949">
      <w:pPr>
        <w:spacing w:before="120" w:line="240" w:lineRule="auto"/>
        <w:ind w:left="567" w:hanging="567"/>
        <w:jc w:val="both"/>
        <w:rPr>
          <w:szCs w:val="20"/>
          <w:lang w:val="x-none" w:eastAsia="x-none"/>
        </w:rPr>
      </w:pPr>
      <w:r>
        <w:rPr>
          <w:szCs w:val="20"/>
          <w:lang w:eastAsia="x-none"/>
        </w:rPr>
        <w:t>1</w:t>
      </w:r>
      <w:r w:rsidR="00F24CF5">
        <w:rPr>
          <w:szCs w:val="20"/>
          <w:lang w:eastAsia="x-none"/>
        </w:rPr>
        <w:t>4</w:t>
      </w:r>
      <w:r w:rsidR="00722949" w:rsidRPr="00722949">
        <w:rPr>
          <w:szCs w:val="20"/>
          <w:lang w:eastAsia="x-none"/>
        </w:rPr>
        <w:t>.3</w:t>
      </w:r>
      <w:r w:rsidR="00722949" w:rsidRPr="00722949">
        <w:rPr>
          <w:szCs w:val="20"/>
          <w:lang w:val="x-none" w:eastAsia="x-none"/>
        </w:rPr>
        <w:tab/>
        <w:t>Zhotovitel souhlasí s tím, aby subjekty oprávněné dle zákona č. 320/2001 Sb., o finanční kontrole ve veřejné správě a o změně některých zákonů, ve znění pozdějších předpisů, provedly finanční kontrolu závazkového vztahu vyplývajícího ze smlouvy s tím, že se zhotovitel zavazuje podrobit se této kontrole a bude působit jako osoba povinná ve smyslu ust. § 2 písm. e) uvedeného zákona.</w:t>
      </w:r>
    </w:p>
    <w:p w14:paraId="6C9EAA4B" w14:textId="52B94817" w:rsidR="00722949" w:rsidRPr="00722949" w:rsidRDefault="005F461E" w:rsidP="00722949">
      <w:pPr>
        <w:spacing w:before="120" w:line="240" w:lineRule="auto"/>
        <w:ind w:left="567" w:hanging="567"/>
        <w:jc w:val="both"/>
        <w:rPr>
          <w:rFonts w:cs="Arial"/>
          <w:lang w:eastAsia="x-none"/>
        </w:rPr>
      </w:pPr>
      <w:r>
        <w:rPr>
          <w:rFonts w:cs="Arial"/>
          <w:lang w:eastAsia="x-none"/>
        </w:rPr>
        <w:t>1</w:t>
      </w:r>
      <w:r w:rsidR="00F24CF5">
        <w:rPr>
          <w:rFonts w:cs="Arial"/>
          <w:lang w:eastAsia="x-none"/>
        </w:rPr>
        <w:t>4</w:t>
      </w:r>
      <w:r w:rsidR="00722949" w:rsidRPr="00722949">
        <w:rPr>
          <w:rFonts w:cs="Arial"/>
          <w:lang w:eastAsia="x-none"/>
        </w:rPr>
        <w:t>.4</w:t>
      </w:r>
      <w:r w:rsidR="00722949" w:rsidRPr="00722949">
        <w:rPr>
          <w:rFonts w:cs="Arial"/>
          <w:lang w:eastAsia="x-none"/>
        </w:rPr>
        <w:tab/>
        <w:t>Zhotovitel bere na vědomí, že objednatel je povinen na dotaz třetí osoby poskytnout informace v souladu se zákonem č. 106/1999 Sb., o svobodném přístupu k informacím, ve znění pozdějších předpisů, a souhlasí s tím, aby veškeré informace obsažené v této smlouvě byly poskytnuty třetím osobám, pokud o ně v souladu s výše uvedeným právním předpisem požádají.</w:t>
      </w:r>
    </w:p>
    <w:p w14:paraId="1DF7FC87" w14:textId="53509829" w:rsidR="00722949" w:rsidRDefault="005F461E" w:rsidP="00722949">
      <w:pPr>
        <w:spacing w:before="120" w:line="240" w:lineRule="auto"/>
        <w:ind w:left="567" w:hanging="567"/>
        <w:jc w:val="both"/>
        <w:rPr>
          <w:rFonts w:cs="Arial"/>
          <w:lang w:eastAsia="x-none"/>
        </w:rPr>
      </w:pPr>
      <w:r>
        <w:rPr>
          <w:rFonts w:cs="Arial"/>
          <w:lang w:eastAsia="x-none"/>
        </w:rPr>
        <w:t>1</w:t>
      </w:r>
      <w:r w:rsidR="00F24CF5">
        <w:rPr>
          <w:rFonts w:cs="Arial"/>
          <w:lang w:eastAsia="x-none"/>
        </w:rPr>
        <w:t>4</w:t>
      </w:r>
      <w:r w:rsidR="00722949" w:rsidRPr="00722949">
        <w:rPr>
          <w:rFonts w:cs="Arial"/>
          <w:lang w:eastAsia="x-none"/>
        </w:rPr>
        <w:t>.5</w:t>
      </w:r>
      <w:r w:rsidR="00722949" w:rsidRPr="00722949">
        <w:rPr>
          <w:rFonts w:cs="Arial"/>
          <w:lang w:eastAsia="x-none"/>
        </w:rPr>
        <w:tab/>
      </w:r>
      <w:r w:rsidR="00DD78EC" w:rsidRPr="00DD78EC">
        <w:rPr>
          <w:rFonts w:cs="Arial"/>
          <w:lang w:eastAsia="x-none"/>
        </w:rPr>
        <w:t>Zhotovitel bere na vědomí, že smlouva, včetně jejích příloh, dodatků a dalších smluv od této smlouvy odvozených, podléhá povinnosti uveřejnění, a to včetně požadovaných metadat, dle zákona č. 340/2015 Sb., o registru smluv.</w:t>
      </w:r>
    </w:p>
    <w:p w14:paraId="70CF35CA" w14:textId="15429BF9" w:rsidR="004755EB" w:rsidRDefault="005F461E" w:rsidP="004755EB">
      <w:pPr>
        <w:spacing w:before="120" w:line="240" w:lineRule="auto"/>
        <w:ind w:left="567" w:hanging="567"/>
        <w:jc w:val="both"/>
        <w:rPr>
          <w:rFonts w:cs="Arial"/>
          <w:lang w:eastAsia="x-none"/>
        </w:rPr>
      </w:pPr>
      <w:r>
        <w:rPr>
          <w:rFonts w:cs="Arial"/>
          <w:lang w:eastAsia="x-none"/>
        </w:rPr>
        <w:t>1</w:t>
      </w:r>
      <w:r w:rsidR="00F24CF5">
        <w:rPr>
          <w:rFonts w:cs="Arial"/>
          <w:lang w:eastAsia="x-none"/>
        </w:rPr>
        <w:t>4</w:t>
      </w:r>
      <w:r w:rsidR="004755EB">
        <w:rPr>
          <w:rFonts w:cs="Arial"/>
          <w:lang w:eastAsia="x-none"/>
        </w:rPr>
        <w:t>.6</w:t>
      </w:r>
      <w:r w:rsidR="004755EB">
        <w:rPr>
          <w:rFonts w:cs="Arial"/>
          <w:lang w:eastAsia="x-none"/>
        </w:rPr>
        <w:tab/>
        <w:t>Zhotovitel je povinen zajistit, aby:</w:t>
      </w:r>
    </w:p>
    <w:p w14:paraId="584F71D4" w14:textId="77777777" w:rsidR="004755EB" w:rsidRDefault="004755EB" w:rsidP="004755EB">
      <w:pPr>
        <w:spacing w:before="120" w:line="240" w:lineRule="auto"/>
        <w:ind w:left="851" w:hanging="284"/>
        <w:jc w:val="both"/>
        <w:rPr>
          <w:rFonts w:cs="Arial"/>
          <w:lang w:eastAsia="x-none"/>
        </w:rPr>
      </w:pPr>
      <w:r>
        <w:t>a)</w:t>
      </w:r>
      <w:r>
        <w:tab/>
        <w:t>plnění díla dle této smlouvy nemělo prokazatelně negativní vliv na podporu rovnosti žen a mužů;</w:t>
      </w:r>
    </w:p>
    <w:p w14:paraId="7ACEBE22" w14:textId="77777777" w:rsidR="004755EB" w:rsidRDefault="004755EB" w:rsidP="004755EB">
      <w:pPr>
        <w:spacing w:before="120" w:line="240" w:lineRule="auto"/>
        <w:ind w:left="851" w:hanging="284"/>
        <w:jc w:val="both"/>
      </w:pPr>
      <w:r>
        <w:t>b)</w:t>
      </w:r>
      <w:r>
        <w:tab/>
        <w:t>v rámci plnění díla dle této smlouvy nedocházelo k diskriminaci na základě pohlaví, rasového nebo etnického původu, náboženského vyznání nebo víry, zdravotního postižení, věku nebo sexuální orientace;</w:t>
      </w:r>
    </w:p>
    <w:p w14:paraId="0757ADF2" w14:textId="73AF2227" w:rsidR="004755EB" w:rsidRDefault="004755EB" w:rsidP="00814B63">
      <w:pPr>
        <w:spacing w:before="120" w:line="240" w:lineRule="auto"/>
        <w:ind w:left="851" w:hanging="284"/>
        <w:jc w:val="both"/>
      </w:pPr>
      <w:r>
        <w:t>c)</w:t>
      </w:r>
      <w:r>
        <w:tab/>
        <w:t>plnění díla dle této smlouvy nemělo prokazatelně negativní vliv na trvale udržitelný rozvoj.</w:t>
      </w:r>
    </w:p>
    <w:p w14:paraId="20BE2376" w14:textId="6B772D45" w:rsidR="00F96AF7" w:rsidRDefault="00F96AF7" w:rsidP="00F96AF7">
      <w:pPr>
        <w:spacing w:before="120" w:line="240" w:lineRule="auto"/>
        <w:ind w:left="567" w:hanging="567"/>
        <w:jc w:val="both"/>
      </w:pPr>
      <w:r>
        <w:t>1</w:t>
      </w:r>
      <w:r w:rsidR="00F24CF5">
        <w:t>4</w:t>
      </w:r>
      <w:r>
        <w:t>.7</w:t>
      </w:r>
      <w:r>
        <w:tab/>
      </w:r>
      <w:r w:rsidRPr="00F96AF7">
        <w:t>Zhotovitel se zavazuje, s ohledem na ochranu životního prostředí, k minimální produkci všech druhů odpadů, vzniklých v souvislosti s realizací díla. V případě jejich vzniku bude přednostně a v co největší míře usilovat o jejich další využití, recyklaci a další ekologicky šetrná řešení, a to i nad rámec povinností stanovených zákonem č. 541/2020 Sb., o odpadech.</w:t>
      </w:r>
    </w:p>
    <w:p w14:paraId="1BA04E32" w14:textId="77777777" w:rsidR="00EE3DA5" w:rsidRPr="00814B63" w:rsidRDefault="00EE3DA5" w:rsidP="00814B63">
      <w:pPr>
        <w:spacing w:before="120" w:line="240" w:lineRule="auto"/>
        <w:ind w:left="851" w:hanging="284"/>
        <w:jc w:val="both"/>
      </w:pPr>
    </w:p>
    <w:p w14:paraId="4D9F957E" w14:textId="572AB120" w:rsidR="00722949" w:rsidRPr="00722949" w:rsidRDefault="00722949" w:rsidP="00722949">
      <w:pPr>
        <w:keepNext/>
        <w:tabs>
          <w:tab w:val="left" w:pos="142"/>
        </w:tabs>
        <w:spacing w:before="360" w:line="240" w:lineRule="auto"/>
        <w:jc w:val="center"/>
        <w:outlineLvl w:val="0"/>
        <w:rPr>
          <w:rFonts w:cs="Arial"/>
          <w:b/>
          <w:szCs w:val="20"/>
        </w:rPr>
      </w:pPr>
      <w:r w:rsidRPr="00722949">
        <w:rPr>
          <w:rFonts w:cs="Arial"/>
          <w:b/>
          <w:szCs w:val="20"/>
        </w:rPr>
        <w:t>Čl. X</w:t>
      </w:r>
      <w:r w:rsidR="000B5860">
        <w:rPr>
          <w:rFonts w:cs="Arial"/>
          <w:b/>
          <w:szCs w:val="20"/>
        </w:rPr>
        <w:t>V</w:t>
      </w:r>
    </w:p>
    <w:p w14:paraId="7E36E36D" w14:textId="77777777" w:rsidR="00722949" w:rsidRPr="00722949" w:rsidRDefault="00722949" w:rsidP="00722949">
      <w:pPr>
        <w:keepNext/>
        <w:spacing w:after="360" w:line="240" w:lineRule="auto"/>
        <w:jc w:val="center"/>
        <w:outlineLvl w:val="0"/>
        <w:rPr>
          <w:rFonts w:cs="Arial"/>
          <w:b/>
          <w:szCs w:val="20"/>
        </w:rPr>
      </w:pPr>
      <w:r w:rsidRPr="00722949">
        <w:rPr>
          <w:rFonts w:cs="Arial"/>
          <w:b/>
          <w:szCs w:val="20"/>
        </w:rPr>
        <w:t>Závěrečná ustanovení</w:t>
      </w:r>
    </w:p>
    <w:p w14:paraId="06CCD4B2" w14:textId="155118B9" w:rsidR="00614F32" w:rsidRDefault="000B5860" w:rsidP="00722949">
      <w:pPr>
        <w:spacing w:before="120" w:line="240" w:lineRule="auto"/>
        <w:ind w:left="567" w:hanging="567"/>
        <w:jc w:val="both"/>
        <w:rPr>
          <w:lang w:val="x-none" w:eastAsia="x-none"/>
        </w:rPr>
      </w:pPr>
      <w:r>
        <w:rPr>
          <w:lang w:eastAsia="x-none"/>
        </w:rPr>
        <w:t>1</w:t>
      </w:r>
      <w:r w:rsidR="00F24CF5">
        <w:rPr>
          <w:lang w:eastAsia="x-none"/>
        </w:rPr>
        <w:t>5</w:t>
      </w:r>
      <w:r w:rsidR="00722949" w:rsidRPr="00722949">
        <w:rPr>
          <w:lang w:val="x-none" w:eastAsia="x-none"/>
        </w:rPr>
        <w:t>.1</w:t>
      </w:r>
      <w:r w:rsidR="00722949" w:rsidRPr="00722949">
        <w:rPr>
          <w:lang w:val="x-none" w:eastAsia="x-none"/>
        </w:rPr>
        <w:tab/>
      </w:r>
      <w:r w:rsidR="00614F32" w:rsidRPr="00614F32">
        <w:rPr>
          <w:lang w:val="x-none" w:eastAsia="x-none"/>
        </w:rPr>
        <w:t>Tato smlouva nabývá účinnosti dnem jejího uveřejnění prostřednictvím registru smluv dle zákona č. 340/2015 Sb., o registru smluv. Uveřejnění této smlouvy ve smyslu předchozí věty provede objednatel.</w:t>
      </w:r>
    </w:p>
    <w:p w14:paraId="1ABFD8F1" w14:textId="7BAF85D7" w:rsidR="00722949" w:rsidRDefault="007A6B39" w:rsidP="00722949">
      <w:pPr>
        <w:spacing w:before="120" w:line="240" w:lineRule="auto"/>
        <w:ind w:left="567" w:hanging="567"/>
        <w:jc w:val="both"/>
        <w:rPr>
          <w:rFonts w:cs="Arial"/>
          <w:lang w:val="x-none" w:eastAsia="x-none"/>
        </w:rPr>
      </w:pPr>
      <w:r>
        <w:rPr>
          <w:lang w:eastAsia="x-none"/>
        </w:rPr>
        <w:t>1</w:t>
      </w:r>
      <w:r w:rsidR="00F24CF5">
        <w:rPr>
          <w:lang w:eastAsia="x-none"/>
        </w:rPr>
        <w:t>5</w:t>
      </w:r>
      <w:r>
        <w:rPr>
          <w:lang w:eastAsia="x-none"/>
        </w:rPr>
        <w:t>.2</w:t>
      </w:r>
      <w:r>
        <w:rPr>
          <w:lang w:eastAsia="x-none"/>
        </w:rPr>
        <w:tab/>
      </w:r>
      <w:r w:rsidR="00722949" w:rsidRPr="00722949">
        <w:rPr>
          <w:lang w:val="x-none" w:eastAsia="x-none"/>
        </w:rPr>
        <w:t xml:space="preserve">Tato smlouva jakož i práva a povinnosti vzniklé na základě této smlouvy nebo v souvislosti s ní se řídí právním řádem České republiky, zvláště pak občanským zákoníkem, s tím, že pro účely vztahů mezi zhotovitelem a objednatelem se vylučuje použití zachovávaných obchodních zvyklostí ve smyslu ustanovení § 558 odst. 2 občanského zákoníku a dále se vylučuje použití ustanovení § 1748 a § 1765 občanského zákoníku. Odpověď smluvní strany ve smyslu </w:t>
      </w:r>
      <w:r w:rsidR="00722949" w:rsidRPr="00722949">
        <w:rPr>
          <w:rFonts w:cs="Arial"/>
          <w:lang w:val="x-none" w:eastAsia="x-none"/>
        </w:rPr>
        <w:t>ustanovení § 1740 odst. 3 občanského zákoníku s dodatkem nebo odchylkou, která podstatně nemění podmínky nabídky, není přijetím nabídky na uzavření této smlouvy.</w:t>
      </w:r>
    </w:p>
    <w:p w14:paraId="212A6991" w14:textId="1AC5B0D4" w:rsidR="004D78CC" w:rsidRDefault="004D78CC" w:rsidP="004D78CC">
      <w:pPr>
        <w:pStyle w:val="body"/>
        <w:rPr>
          <w:lang w:val="cs-CZ"/>
        </w:rPr>
      </w:pPr>
      <w:r>
        <w:rPr>
          <w:rFonts w:cs="Arial"/>
        </w:rPr>
        <w:t>1</w:t>
      </w:r>
      <w:r w:rsidR="00F24CF5">
        <w:rPr>
          <w:rFonts w:cs="Arial"/>
          <w:lang w:val="cs-CZ"/>
        </w:rPr>
        <w:t>5</w:t>
      </w:r>
      <w:r>
        <w:rPr>
          <w:rFonts w:cs="Arial"/>
        </w:rPr>
        <w:t>.3</w:t>
      </w:r>
      <w:r>
        <w:rPr>
          <w:rFonts w:cs="Arial"/>
        </w:rPr>
        <w:tab/>
      </w:r>
      <w:r w:rsidRPr="001263EC">
        <w:rPr>
          <w:lang w:val="cs-CZ"/>
        </w:rPr>
        <w:t xml:space="preserve">Zhotovitel není oprávněn postoupit jakákoliv práva anebo povinnosti z této smlouvy na třetí osoby bez předchozího písemného souhlasu </w:t>
      </w:r>
      <w:r>
        <w:rPr>
          <w:lang w:val="cs-CZ"/>
        </w:rPr>
        <w:t>o</w:t>
      </w:r>
      <w:r w:rsidRPr="001263EC">
        <w:rPr>
          <w:lang w:val="cs-CZ"/>
        </w:rPr>
        <w:t xml:space="preserve">bjednatele. </w:t>
      </w:r>
    </w:p>
    <w:p w14:paraId="4CF25145" w14:textId="6023EE91" w:rsidR="00722949" w:rsidRPr="004D78CC" w:rsidRDefault="004D78CC" w:rsidP="004D78CC">
      <w:pPr>
        <w:pStyle w:val="body"/>
        <w:rPr>
          <w:lang w:val="cs-CZ"/>
        </w:rPr>
      </w:pPr>
      <w:r>
        <w:rPr>
          <w:lang w:val="cs-CZ"/>
        </w:rPr>
        <w:t>1</w:t>
      </w:r>
      <w:r w:rsidR="00F24CF5">
        <w:rPr>
          <w:lang w:val="cs-CZ"/>
        </w:rPr>
        <w:t>5</w:t>
      </w:r>
      <w:r>
        <w:rPr>
          <w:lang w:val="cs-CZ"/>
        </w:rPr>
        <w:t>.4</w:t>
      </w:r>
      <w:r>
        <w:rPr>
          <w:lang w:val="cs-CZ"/>
        </w:rPr>
        <w:tab/>
      </w:r>
      <w:r w:rsidR="00722949" w:rsidRPr="00722949">
        <w:rPr>
          <w:rFonts w:cs="Arial"/>
        </w:rPr>
        <w:t>Všechny změny, úpravy nebo doplňky k této smlouvě vyžadují písemnou formu očíslovaných dodatků, které budou tvořit nedílnou součást této smlouvy.</w:t>
      </w:r>
    </w:p>
    <w:p w14:paraId="072494FE" w14:textId="31AD6C6C" w:rsidR="00722949" w:rsidRPr="00722949" w:rsidRDefault="004D78CC" w:rsidP="00722949">
      <w:pPr>
        <w:spacing w:before="120" w:line="240" w:lineRule="auto"/>
        <w:ind w:left="567" w:hanging="567"/>
        <w:jc w:val="both"/>
        <w:rPr>
          <w:lang w:val="x-none" w:eastAsia="x-none"/>
        </w:rPr>
      </w:pPr>
      <w:r>
        <w:rPr>
          <w:lang w:eastAsia="x-none"/>
        </w:rPr>
        <w:t>1</w:t>
      </w:r>
      <w:r w:rsidR="00F24CF5">
        <w:rPr>
          <w:lang w:eastAsia="x-none"/>
        </w:rPr>
        <w:t>5</w:t>
      </w:r>
      <w:r>
        <w:rPr>
          <w:lang w:eastAsia="x-none"/>
        </w:rPr>
        <w:t>.5</w:t>
      </w:r>
      <w:r w:rsidR="00722949" w:rsidRPr="00722949">
        <w:rPr>
          <w:lang w:val="x-none" w:eastAsia="x-none"/>
        </w:rPr>
        <w:tab/>
        <w:t>Neplatnost nebo neúčinnost některého ustanovení této smlouvy nezpůsobuje neplatnost smlouvy jako celku. Smluvní strany se zavazují nahradit případná neplatná nebo neúčinná ustanovení smlouvy ustanoveními platnými a účinnými, která budou co do obsahu a významu neplatným nebo neúčinným ustanovením co nejblíže.</w:t>
      </w:r>
    </w:p>
    <w:p w14:paraId="422014AC" w14:textId="6092EA30" w:rsidR="00677BC6" w:rsidRPr="00722949" w:rsidRDefault="004D78CC" w:rsidP="00677BC6">
      <w:pPr>
        <w:spacing w:before="120" w:line="240" w:lineRule="auto"/>
        <w:ind w:left="567" w:hanging="567"/>
        <w:jc w:val="both"/>
        <w:rPr>
          <w:lang w:val="x-none" w:eastAsia="x-none"/>
        </w:rPr>
      </w:pPr>
      <w:r>
        <w:rPr>
          <w:lang w:eastAsia="x-none"/>
        </w:rPr>
        <w:t>1</w:t>
      </w:r>
      <w:r w:rsidR="00F24CF5">
        <w:rPr>
          <w:lang w:eastAsia="x-none"/>
        </w:rPr>
        <w:t>5</w:t>
      </w:r>
      <w:r>
        <w:rPr>
          <w:lang w:eastAsia="x-none"/>
        </w:rPr>
        <w:t>.6</w:t>
      </w:r>
      <w:r>
        <w:rPr>
          <w:lang w:eastAsia="x-none"/>
        </w:rPr>
        <w:tab/>
      </w:r>
      <w:r w:rsidR="00677BC6" w:rsidRPr="00E02ACE">
        <w:t xml:space="preserve">Tato smlouva je podepsána vlastnoručně nebo elektronicky. Je-li smlouva podepsána vlastnoručně, je vyhotovena ve čtyřech stejnopisech, z nichž obě smluvní strany </w:t>
      </w:r>
      <w:proofErr w:type="gramStart"/>
      <w:r w:rsidR="00677BC6" w:rsidRPr="00E02ACE">
        <w:t>obdrží</w:t>
      </w:r>
      <w:proofErr w:type="gramEnd"/>
      <w:r w:rsidR="00677BC6" w:rsidRPr="00E02ACE">
        <w:t xml:space="preserve"> po dvou. Je-li smlouva podepsána elektronicky, je podepsána pomocí uznávaných elektronických podpisů.</w:t>
      </w:r>
    </w:p>
    <w:p w14:paraId="3853E728" w14:textId="4BD8060F" w:rsidR="00677BC6" w:rsidRDefault="004D78CC" w:rsidP="00677BC6">
      <w:pPr>
        <w:spacing w:before="120" w:line="240" w:lineRule="auto"/>
        <w:ind w:left="567" w:hanging="567"/>
        <w:jc w:val="both"/>
        <w:rPr>
          <w:lang w:eastAsia="x-none"/>
        </w:rPr>
      </w:pPr>
      <w:r>
        <w:rPr>
          <w:lang w:eastAsia="x-none"/>
        </w:rPr>
        <w:t>1</w:t>
      </w:r>
      <w:r w:rsidR="00F24CF5">
        <w:rPr>
          <w:lang w:eastAsia="x-none"/>
        </w:rPr>
        <w:t>5</w:t>
      </w:r>
      <w:r>
        <w:rPr>
          <w:lang w:eastAsia="x-none"/>
        </w:rPr>
        <w:t>.7</w:t>
      </w:r>
      <w:r w:rsidR="00677BC6" w:rsidRPr="00722949">
        <w:rPr>
          <w:lang w:val="x-none" w:eastAsia="x-none"/>
        </w:rPr>
        <w:tab/>
        <w:t>Smluvní strany prohlašují, že smlouva byla sjednána na základě jejich pravé, vážné a svobodné vůle, že si její obsah přečetly, bezvýhradně s ním souhlasí, považují jej za zcela určitý a srozumitelný</w:t>
      </w:r>
      <w:r w:rsidR="00677BC6" w:rsidRPr="00821D27">
        <w:t xml:space="preserve"> </w:t>
      </w:r>
      <w:r w:rsidR="00677BC6">
        <w:t>a na důkaz toho ji podepisují</w:t>
      </w:r>
      <w:r w:rsidR="00677BC6" w:rsidRPr="00722949">
        <w:rPr>
          <w:lang w:eastAsia="x-none"/>
        </w:rPr>
        <w:t>.</w:t>
      </w:r>
    </w:p>
    <w:p w14:paraId="05D7ABB2" w14:textId="77777777" w:rsidR="00677BC6" w:rsidRDefault="00677BC6" w:rsidP="00677BC6">
      <w:pPr>
        <w:spacing w:before="120" w:line="240" w:lineRule="auto"/>
        <w:ind w:left="567" w:hanging="567"/>
        <w:jc w:val="both"/>
        <w:rPr>
          <w:lang w:eastAsia="x-none"/>
        </w:rPr>
      </w:pPr>
    </w:p>
    <w:p w14:paraId="3DE28E0D" w14:textId="77777777" w:rsidR="00677BC6" w:rsidRDefault="00677BC6" w:rsidP="00677BC6">
      <w:pPr>
        <w:spacing w:before="120" w:line="240" w:lineRule="auto"/>
        <w:ind w:left="567" w:hanging="567"/>
        <w:jc w:val="both"/>
        <w:rPr>
          <w:lang w:eastAsia="x-none"/>
        </w:rPr>
      </w:pPr>
    </w:p>
    <w:p w14:paraId="37706004" w14:textId="4346D776" w:rsidR="00677BC6" w:rsidRDefault="00677BC6" w:rsidP="00677BC6">
      <w:pPr>
        <w:pStyle w:val="mezera"/>
        <w:rPr>
          <w:rFonts w:ascii="Arial" w:hAnsi="Arial"/>
          <w:sz w:val="20"/>
          <w:szCs w:val="24"/>
          <w:lang w:eastAsia="x-none"/>
        </w:rPr>
      </w:pPr>
      <w:r w:rsidRPr="004E7741">
        <w:rPr>
          <w:rFonts w:ascii="Arial" w:hAnsi="Arial"/>
          <w:sz w:val="20"/>
          <w:szCs w:val="24"/>
          <w:lang w:val="x-none" w:eastAsia="x-none"/>
        </w:rPr>
        <w:t>P</w:t>
      </w:r>
      <w:r>
        <w:rPr>
          <w:rFonts w:ascii="Arial" w:hAnsi="Arial"/>
          <w:sz w:val="20"/>
          <w:szCs w:val="24"/>
          <w:lang w:eastAsia="x-none"/>
        </w:rPr>
        <w:t xml:space="preserve">říloha č. 1 – </w:t>
      </w:r>
      <w:r w:rsidR="00876567">
        <w:rPr>
          <w:rFonts w:ascii="Arial" w:hAnsi="Arial"/>
          <w:sz w:val="20"/>
          <w:szCs w:val="24"/>
          <w:lang w:eastAsia="x-none"/>
        </w:rPr>
        <w:t>Projektová dokumentace</w:t>
      </w:r>
    </w:p>
    <w:p w14:paraId="30A0C557" w14:textId="4C3A7C3D" w:rsidR="00814B63" w:rsidRPr="00722949" w:rsidRDefault="00677BC6" w:rsidP="00F96AF7">
      <w:pPr>
        <w:spacing w:before="120" w:line="240" w:lineRule="auto"/>
        <w:ind w:left="567" w:hanging="567"/>
        <w:jc w:val="both"/>
        <w:rPr>
          <w:lang w:eastAsia="x-none"/>
        </w:rPr>
      </w:pPr>
      <w:r>
        <w:rPr>
          <w:lang w:eastAsia="x-none"/>
        </w:rPr>
        <w:t xml:space="preserve">Příloha č. 2 – </w:t>
      </w:r>
      <w:r w:rsidR="00F96AF7">
        <w:rPr>
          <w:lang w:eastAsia="x-none"/>
        </w:rPr>
        <w:t>Soupis prací</w:t>
      </w:r>
    </w:p>
    <w:p w14:paraId="0CFD7432" w14:textId="77777777" w:rsidR="00120D1D" w:rsidRPr="00120D1D" w:rsidRDefault="00120D1D" w:rsidP="00120D1D">
      <w:pPr>
        <w:keepNext/>
        <w:spacing w:before="120" w:line="240" w:lineRule="auto"/>
        <w:ind w:left="567" w:hanging="567"/>
        <w:jc w:val="both"/>
        <w:rPr>
          <w:lang w:eastAsia="x-none"/>
        </w:rPr>
      </w:pPr>
    </w:p>
    <w:tbl>
      <w:tblPr>
        <w:tblW w:w="0" w:type="auto"/>
        <w:tblLayout w:type="fixed"/>
        <w:tblCellMar>
          <w:left w:w="70" w:type="dxa"/>
          <w:right w:w="70" w:type="dxa"/>
        </w:tblCellMar>
        <w:tblLook w:val="04A0" w:firstRow="1" w:lastRow="0" w:firstColumn="1" w:lastColumn="0" w:noHBand="0" w:noVBand="1"/>
      </w:tblPr>
      <w:tblGrid>
        <w:gridCol w:w="4253"/>
        <w:gridCol w:w="567"/>
        <w:gridCol w:w="4253"/>
      </w:tblGrid>
      <w:tr w:rsidR="00A60E4F" w:rsidRPr="007D72AD" w14:paraId="7BCCC121" w14:textId="77777777" w:rsidTr="00D53EC6">
        <w:trPr>
          <w:cantSplit/>
          <w:trHeight w:val="2835"/>
        </w:trPr>
        <w:tc>
          <w:tcPr>
            <w:tcW w:w="4253" w:type="dxa"/>
            <w:vAlign w:val="bottom"/>
            <w:hideMark/>
          </w:tcPr>
          <w:p w14:paraId="725F6AEB" w14:textId="77777777" w:rsidR="00A60E4F" w:rsidRPr="007D72AD" w:rsidRDefault="00A60E4F" w:rsidP="008D2B6B">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27"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c>
          <w:tcPr>
            <w:tcW w:w="567" w:type="dxa"/>
            <w:vAlign w:val="bottom"/>
          </w:tcPr>
          <w:p w14:paraId="5195A185" w14:textId="77777777" w:rsidR="00A60E4F" w:rsidRPr="007D72AD" w:rsidRDefault="00A60E4F" w:rsidP="008D2B6B">
            <w:pPr>
              <w:pStyle w:val="podpis-msto-datum"/>
              <w:keepNext/>
            </w:pPr>
          </w:p>
        </w:tc>
        <w:tc>
          <w:tcPr>
            <w:tcW w:w="4253" w:type="dxa"/>
            <w:vAlign w:val="bottom"/>
            <w:hideMark/>
          </w:tcPr>
          <w:p w14:paraId="746257BC" w14:textId="77777777" w:rsidR="00A60E4F" w:rsidRPr="007D72AD" w:rsidRDefault="00A60E4F" w:rsidP="008D2B6B">
            <w:pPr>
              <w:pStyle w:val="podpis-msto-datum"/>
              <w:keepNext/>
            </w:pPr>
            <w:r w:rsidRPr="007D72AD">
              <w:t xml:space="preserve">V </w:t>
            </w:r>
            <w:r>
              <w:fldChar w:fldCharType="begin">
                <w:ffData>
                  <w:name w:val="zhotovitel_místo"/>
                  <w:enabled/>
                  <w:calcOnExit w:val="0"/>
                  <w:textInput/>
                </w:ffData>
              </w:fldChar>
            </w:r>
            <w:bookmarkStart w:id="28" w:name="zhotovitel_míst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r w:rsidRPr="007D72AD">
              <w:t xml:space="preserve"> dne </w:t>
            </w:r>
            <w:r>
              <w:fldChar w:fldCharType="begin">
                <w:ffData>
                  <w:name w:val="zhotovitel_datum"/>
                  <w:enabled/>
                  <w:calcOnExit w:val="0"/>
                  <w:textInput>
                    <w:type w:val="date"/>
                    <w:maxLength w:val="10"/>
                    <w:format w:val="dd.MM.yyyy"/>
                  </w:textInput>
                </w:ffData>
              </w:fldChar>
            </w:r>
            <w:bookmarkStart w:id="29"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r>
      <w:tr w:rsidR="00A60E4F" w:rsidRPr="007D72AD" w14:paraId="08421614" w14:textId="77777777" w:rsidTr="00D53EC6">
        <w:trPr>
          <w:cantSplit/>
        </w:trPr>
        <w:tc>
          <w:tcPr>
            <w:tcW w:w="4253" w:type="dxa"/>
            <w:hideMark/>
          </w:tcPr>
          <w:p w14:paraId="7919F650" w14:textId="77777777" w:rsidR="00A60E4F" w:rsidRPr="007D72AD" w:rsidRDefault="00A60E4F" w:rsidP="008D2B6B">
            <w:pPr>
              <w:pStyle w:val="podpis-organizace"/>
              <w:keepNext/>
            </w:pPr>
            <w:r w:rsidRPr="007D72AD">
              <w:t>Ústav zemědělské ekonomiky a informací</w:t>
            </w:r>
          </w:p>
        </w:tc>
        <w:tc>
          <w:tcPr>
            <w:tcW w:w="567" w:type="dxa"/>
          </w:tcPr>
          <w:p w14:paraId="740B477B" w14:textId="77777777" w:rsidR="00A60E4F" w:rsidRPr="007D72AD" w:rsidRDefault="00A60E4F" w:rsidP="008D2B6B">
            <w:pPr>
              <w:pStyle w:val="podpis-organizace"/>
              <w:keepNext/>
            </w:pPr>
          </w:p>
        </w:tc>
        <w:tc>
          <w:tcPr>
            <w:tcW w:w="4253" w:type="dxa"/>
          </w:tcPr>
          <w:p w14:paraId="6FC23397" w14:textId="77777777" w:rsidR="00A60E4F" w:rsidRPr="007D72AD" w:rsidRDefault="00A60E4F" w:rsidP="008D2B6B">
            <w:pPr>
              <w:pStyle w:val="podpis-organizace"/>
              <w:keepNext/>
            </w:pPr>
            <w:r>
              <w:fldChar w:fldCharType="begin">
                <w:ffData>
                  <w:name w:val="zhotovitel_org"/>
                  <w:enabled/>
                  <w:calcOnExit w:val="0"/>
                  <w:textInput>
                    <w:default w:val="zhotovitel (organizace)"/>
                  </w:textInput>
                </w:ffData>
              </w:fldChar>
            </w:r>
            <w:bookmarkStart w:id="30" w:name="zhotovitel_org"/>
            <w:r>
              <w:instrText xml:space="preserve"> FORMTEXT </w:instrText>
            </w:r>
            <w:r>
              <w:fldChar w:fldCharType="separate"/>
            </w:r>
            <w:r>
              <w:rPr>
                <w:noProof/>
              </w:rPr>
              <w:t>zhotovitel (organizace)</w:t>
            </w:r>
            <w:r>
              <w:fldChar w:fldCharType="end"/>
            </w:r>
            <w:bookmarkEnd w:id="30"/>
          </w:p>
        </w:tc>
      </w:tr>
      <w:tr w:rsidR="00A60E4F" w:rsidRPr="007D72AD" w14:paraId="3A5773AA" w14:textId="77777777" w:rsidTr="00D53EC6">
        <w:trPr>
          <w:cantSplit/>
        </w:trPr>
        <w:tc>
          <w:tcPr>
            <w:tcW w:w="4253" w:type="dxa"/>
            <w:hideMark/>
          </w:tcPr>
          <w:p w14:paraId="6A55B83B" w14:textId="77777777" w:rsidR="00A60E4F" w:rsidRPr="007D72AD" w:rsidRDefault="00C335C2" w:rsidP="008D2B6B">
            <w:pPr>
              <w:pStyle w:val="podpis-funkce"/>
            </w:pPr>
            <w:r w:rsidRPr="00EC4B61">
              <w:t xml:space="preserve">Ing. </w:t>
            </w:r>
            <w:r>
              <w:t>Štěpán Kala, MBA, Ph.D.</w:t>
            </w:r>
            <w:r w:rsidR="00A60E4F">
              <w:t xml:space="preserve">, </w:t>
            </w:r>
            <w:r w:rsidR="00A60E4F" w:rsidRPr="007D72AD">
              <w:t>ředitel</w:t>
            </w:r>
          </w:p>
        </w:tc>
        <w:tc>
          <w:tcPr>
            <w:tcW w:w="567" w:type="dxa"/>
          </w:tcPr>
          <w:p w14:paraId="7589ADC2" w14:textId="77777777" w:rsidR="00A60E4F" w:rsidRPr="007D72AD" w:rsidRDefault="00A60E4F" w:rsidP="008D2B6B">
            <w:pPr>
              <w:pStyle w:val="podpis-funkce"/>
            </w:pPr>
          </w:p>
        </w:tc>
        <w:tc>
          <w:tcPr>
            <w:tcW w:w="4253" w:type="dxa"/>
          </w:tcPr>
          <w:p w14:paraId="3DDBF51F" w14:textId="77777777" w:rsidR="00A60E4F" w:rsidRPr="007D72AD" w:rsidRDefault="00722949" w:rsidP="008D2B6B">
            <w:pPr>
              <w:pStyle w:val="podpis-funkce"/>
            </w:pPr>
            <w:r>
              <w:fldChar w:fldCharType="begin">
                <w:ffData>
                  <w:name w:val="zhotovitel_jméno"/>
                  <w:enabled/>
                  <w:calcOnExit w:val="0"/>
                  <w:textInput>
                    <w:default w:val="statutární zástupce (jméno)"/>
                  </w:textInput>
                </w:ffData>
              </w:fldChar>
            </w:r>
            <w:r>
              <w:instrText xml:space="preserve"> FORMTEXT </w:instrText>
            </w:r>
            <w:r>
              <w:fldChar w:fldCharType="separate"/>
            </w:r>
            <w:r>
              <w:rPr>
                <w:noProof/>
              </w:rPr>
              <w:t>statutární zástupce (jméno)</w:t>
            </w:r>
            <w:r>
              <w:fldChar w:fldCharType="end"/>
            </w:r>
          </w:p>
        </w:tc>
      </w:tr>
      <w:tr w:rsidR="00A60E4F" w:rsidRPr="007D72AD" w14:paraId="2A42B2AC" w14:textId="77777777" w:rsidTr="00D53EC6">
        <w:trPr>
          <w:cantSplit/>
        </w:trPr>
        <w:tc>
          <w:tcPr>
            <w:tcW w:w="4253" w:type="dxa"/>
            <w:tcBorders>
              <w:top w:val="nil"/>
              <w:left w:val="nil"/>
              <w:bottom w:val="single" w:sz="4" w:space="0" w:color="auto"/>
              <w:right w:val="nil"/>
            </w:tcBorders>
          </w:tcPr>
          <w:p w14:paraId="47FD0C96" w14:textId="77777777" w:rsidR="00A60E4F" w:rsidRPr="007D72AD" w:rsidRDefault="00A60E4F" w:rsidP="008D2B6B">
            <w:pPr>
              <w:pStyle w:val="podpis-podpis"/>
            </w:pPr>
          </w:p>
        </w:tc>
        <w:tc>
          <w:tcPr>
            <w:tcW w:w="567" w:type="dxa"/>
          </w:tcPr>
          <w:p w14:paraId="51D8A970" w14:textId="77777777" w:rsidR="00A60E4F" w:rsidRPr="007D72AD" w:rsidRDefault="00A60E4F" w:rsidP="008D2B6B">
            <w:pPr>
              <w:pStyle w:val="podpis-podpis"/>
            </w:pPr>
          </w:p>
        </w:tc>
        <w:tc>
          <w:tcPr>
            <w:tcW w:w="4253" w:type="dxa"/>
            <w:tcBorders>
              <w:top w:val="nil"/>
              <w:left w:val="nil"/>
              <w:bottom w:val="single" w:sz="4" w:space="0" w:color="auto"/>
              <w:right w:val="nil"/>
            </w:tcBorders>
          </w:tcPr>
          <w:p w14:paraId="7FE90A72" w14:textId="77777777" w:rsidR="00A60E4F" w:rsidRPr="007D72AD" w:rsidRDefault="00A60E4F" w:rsidP="008D2B6B">
            <w:pPr>
              <w:pStyle w:val="podpis-podpis"/>
            </w:pPr>
          </w:p>
        </w:tc>
      </w:tr>
      <w:tr w:rsidR="00A60E4F" w:rsidRPr="006631EF" w14:paraId="5941929D" w14:textId="77777777" w:rsidTr="00D53EC6">
        <w:trPr>
          <w:cantSplit/>
        </w:trPr>
        <w:tc>
          <w:tcPr>
            <w:tcW w:w="4253" w:type="dxa"/>
            <w:tcBorders>
              <w:top w:val="single" w:sz="4" w:space="0" w:color="auto"/>
              <w:left w:val="nil"/>
              <w:bottom w:val="nil"/>
              <w:right w:val="nil"/>
            </w:tcBorders>
            <w:hideMark/>
          </w:tcPr>
          <w:p w14:paraId="5BCD42AE" w14:textId="77777777" w:rsidR="00A60E4F" w:rsidRPr="006631EF" w:rsidRDefault="00A60E4F" w:rsidP="008D2B6B">
            <w:pPr>
              <w:pStyle w:val="podpis-objednatel-zhotovitel"/>
              <w:rPr>
                <w:sz w:val="16"/>
                <w:szCs w:val="16"/>
              </w:rPr>
            </w:pPr>
            <w:r w:rsidRPr="006631EF">
              <w:rPr>
                <w:sz w:val="16"/>
                <w:szCs w:val="16"/>
              </w:rPr>
              <w:t>podpis objednatele</w:t>
            </w:r>
          </w:p>
        </w:tc>
        <w:tc>
          <w:tcPr>
            <w:tcW w:w="567" w:type="dxa"/>
          </w:tcPr>
          <w:p w14:paraId="6C83F103" w14:textId="77777777" w:rsidR="00A60E4F" w:rsidRPr="006631EF" w:rsidRDefault="00A60E4F" w:rsidP="008D2B6B">
            <w:pPr>
              <w:pStyle w:val="podpis-objednatel-zhotovitel"/>
              <w:rPr>
                <w:sz w:val="16"/>
                <w:szCs w:val="16"/>
              </w:rPr>
            </w:pPr>
          </w:p>
        </w:tc>
        <w:tc>
          <w:tcPr>
            <w:tcW w:w="4253" w:type="dxa"/>
            <w:tcBorders>
              <w:top w:val="single" w:sz="4" w:space="0" w:color="auto"/>
              <w:left w:val="nil"/>
              <w:bottom w:val="nil"/>
              <w:right w:val="nil"/>
            </w:tcBorders>
            <w:hideMark/>
          </w:tcPr>
          <w:p w14:paraId="1CC1FE32" w14:textId="77777777" w:rsidR="00A60E4F" w:rsidRPr="006631EF" w:rsidRDefault="00A60E4F" w:rsidP="008D2B6B">
            <w:pPr>
              <w:pStyle w:val="podpis-objednatel-zhotovitel"/>
              <w:rPr>
                <w:sz w:val="16"/>
                <w:szCs w:val="16"/>
              </w:rPr>
            </w:pPr>
            <w:r w:rsidRPr="006631EF">
              <w:rPr>
                <w:sz w:val="16"/>
                <w:szCs w:val="16"/>
              </w:rPr>
              <w:t>podpis zhotovitele</w:t>
            </w:r>
          </w:p>
        </w:tc>
      </w:tr>
    </w:tbl>
    <w:p w14:paraId="43A271B1" w14:textId="77777777" w:rsidR="00A60E4F" w:rsidRDefault="00A60E4F" w:rsidP="00451F1C">
      <w:pPr>
        <w:pStyle w:val="mezera"/>
      </w:pPr>
    </w:p>
    <w:sectPr w:rsidR="00A60E4F">
      <w:footerReference w:type="default" r:id="rId13"/>
      <w:pgSz w:w="11906" w:h="16838"/>
      <w:pgMar w:top="1418" w:right="1418" w:bottom="1418" w:left="1418"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8C24" w14:textId="77777777" w:rsidR="009462FC" w:rsidRDefault="009462FC">
      <w:r>
        <w:separator/>
      </w:r>
    </w:p>
  </w:endnote>
  <w:endnote w:type="continuationSeparator" w:id="0">
    <w:p w14:paraId="6DEEF96F" w14:textId="77777777" w:rsidR="009462FC" w:rsidRDefault="00946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524100"/>
      <w:docPartObj>
        <w:docPartGallery w:val="Page Numbers (Bottom of Page)"/>
        <w:docPartUnique/>
      </w:docPartObj>
    </w:sdtPr>
    <w:sdtEndPr/>
    <w:sdtContent>
      <w:sdt>
        <w:sdtPr>
          <w:id w:val="-1705238520"/>
          <w:docPartObj>
            <w:docPartGallery w:val="Page Numbers (Top of Page)"/>
            <w:docPartUnique/>
          </w:docPartObj>
        </w:sdtPr>
        <w:sdtEndPr/>
        <w:sdtContent>
          <w:p w14:paraId="005C383C" w14:textId="77777777" w:rsidR="001C3940" w:rsidRPr="008D2B6B" w:rsidRDefault="008D2B6B" w:rsidP="008D2B6B">
            <w:pPr>
              <w:pStyle w:val="Zpat"/>
            </w:pPr>
            <w:r w:rsidRPr="008D2B6B">
              <w:fldChar w:fldCharType="begin"/>
            </w:r>
            <w:r w:rsidRPr="008D2B6B">
              <w:instrText>PAGE</w:instrText>
            </w:r>
            <w:r w:rsidRPr="008D2B6B">
              <w:fldChar w:fldCharType="separate"/>
            </w:r>
            <w:r w:rsidR="0090224F">
              <w:rPr>
                <w:noProof/>
              </w:rPr>
              <w:t>4</w:t>
            </w:r>
            <w:r w:rsidRPr="008D2B6B">
              <w:fldChar w:fldCharType="end"/>
            </w:r>
            <w:r w:rsidRPr="008D2B6B">
              <w:t>/</w:t>
            </w:r>
            <w:r w:rsidRPr="008D2B6B">
              <w:fldChar w:fldCharType="begin"/>
            </w:r>
            <w:r w:rsidRPr="008D2B6B">
              <w:instrText>NUMPAGES</w:instrText>
            </w:r>
            <w:r w:rsidRPr="008D2B6B">
              <w:fldChar w:fldCharType="separate"/>
            </w:r>
            <w:r w:rsidR="0090224F">
              <w:rPr>
                <w:noProof/>
              </w:rPr>
              <w:t>7</w:t>
            </w:r>
            <w:r w:rsidRPr="008D2B6B">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630B3" w14:textId="77777777" w:rsidR="009462FC" w:rsidRDefault="009462FC">
      <w:r>
        <w:separator/>
      </w:r>
    </w:p>
  </w:footnote>
  <w:footnote w:type="continuationSeparator" w:id="0">
    <w:p w14:paraId="5F6E2230" w14:textId="77777777" w:rsidR="009462FC" w:rsidRDefault="009462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03C27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2B6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28433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B0B2F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4F68C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468F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20B6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12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1C17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20A0D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lvlText w:val="%1."/>
      <w:legacy w:legacy="1" w:legacySpace="0" w:legacyIndent="708"/>
      <w:lvlJc w:val="left"/>
      <w:pPr>
        <w:ind w:left="709" w:hanging="708"/>
      </w:pPr>
    </w:lvl>
    <w:lvl w:ilvl="1">
      <w:start w:val="1"/>
      <w:numFmt w:val="decimal"/>
      <w:lvlText w:val="%1.%2."/>
      <w:legacy w:legacy="1" w:legacySpace="0" w:legacyIndent="708"/>
      <w:lvlJc w:val="left"/>
      <w:pPr>
        <w:ind w:left="709" w:hanging="708"/>
      </w:pPr>
    </w:lvl>
    <w:lvl w:ilvl="2">
      <w:start w:val="1"/>
      <w:numFmt w:val="decimal"/>
      <w:lvlText w:val="%1.%2.%3."/>
      <w:legacy w:legacy="1" w:legacySpace="0" w:legacyIndent="708"/>
      <w:lvlJc w:val="left"/>
      <w:pPr>
        <w:ind w:left="1418" w:hanging="708"/>
      </w:pPr>
    </w:lvl>
    <w:lvl w:ilvl="3">
      <w:start w:val="1"/>
      <w:numFmt w:val="decimal"/>
      <w:lvlText w:val="%1.%2.%3.%4."/>
      <w:legacy w:legacy="1" w:legacySpace="0" w:legacyIndent="708"/>
      <w:lvlJc w:val="left"/>
      <w:pPr>
        <w:ind w:left="2410" w:hanging="708"/>
      </w:pPr>
    </w:lvl>
    <w:lvl w:ilvl="4">
      <w:start w:val="1"/>
      <w:numFmt w:val="decimal"/>
      <w:lvlText w:val="%1.%2.%3.%4.%5."/>
      <w:legacy w:legacy="1" w:legacySpace="0" w:legacyIndent="708"/>
      <w:lvlJc w:val="left"/>
      <w:pPr>
        <w:ind w:left="3544" w:hanging="708"/>
      </w:pPr>
    </w:lvl>
    <w:lvl w:ilvl="5">
      <w:start w:val="1"/>
      <w:numFmt w:val="decimal"/>
      <w:lvlText w:val="%1.%2.%3.%4.%5.%6."/>
      <w:legacy w:legacy="1" w:legacySpace="0" w:legacyIndent="708"/>
      <w:lvlJc w:val="left"/>
      <w:pPr>
        <w:ind w:left="4820"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1" w15:restartNumberingAfterBreak="0">
    <w:nsid w:val="087B0858"/>
    <w:multiLevelType w:val="multilevel"/>
    <w:tmpl w:val="8A24F5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upperRoman"/>
      <w:lvlText w:val="%1.%2.%3"/>
      <w:lvlJc w:val="left"/>
      <w:pPr>
        <w:tabs>
          <w:tab w:val="num" w:pos="1080"/>
        </w:tabs>
        <w:ind w:left="1080" w:hanging="108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F535EC4"/>
    <w:multiLevelType w:val="multilevel"/>
    <w:tmpl w:val="A4085F1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03B3E59"/>
    <w:multiLevelType w:val="multilevel"/>
    <w:tmpl w:val="40B0319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BA5B77"/>
    <w:multiLevelType w:val="multilevel"/>
    <w:tmpl w:val="81DA2B6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43E2A18"/>
    <w:multiLevelType w:val="hybridMultilevel"/>
    <w:tmpl w:val="31169A24"/>
    <w:lvl w:ilvl="0" w:tplc="EBE205D4">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4C10DF"/>
    <w:multiLevelType w:val="multilevel"/>
    <w:tmpl w:val="DF42637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3550F1B"/>
    <w:multiLevelType w:val="multilevel"/>
    <w:tmpl w:val="F5CC4DD6"/>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41107F"/>
    <w:multiLevelType w:val="singleLevel"/>
    <w:tmpl w:val="0405000F"/>
    <w:lvl w:ilvl="0">
      <w:start w:val="1"/>
      <w:numFmt w:val="decimal"/>
      <w:lvlText w:val="%1."/>
      <w:lvlJc w:val="left"/>
      <w:pPr>
        <w:tabs>
          <w:tab w:val="num" w:pos="360"/>
        </w:tabs>
        <w:ind w:left="360" w:hanging="360"/>
      </w:pPr>
      <w:rPr>
        <w:rFonts w:hint="default"/>
      </w:rPr>
    </w:lvl>
  </w:abstractNum>
  <w:abstractNum w:abstractNumId="19" w15:restartNumberingAfterBreak="0">
    <w:nsid w:val="366C1C9F"/>
    <w:multiLevelType w:val="hybridMultilevel"/>
    <w:tmpl w:val="51FCBA3C"/>
    <w:lvl w:ilvl="0" w:tplc="12324F58">
      <w:start w:val="1"/>
      <w:numFmt w:val="bullet"/>
      <w:lvlText w:val=""/>
      <w:lvlJc w:val="left"/>
      <w:pPr>
        <w:ind w:left="720" w:hanging="360"/>
      </w:pPr>
      <w:rPr>
        <w:rFonts w:ascii="Symbol" w:hAnsi="Symbol"/>
      </w:rPr>
    </w:lvl>
    <w:lvl w:ilvl="1" w:tplc="41FCF024">
      <w:start w:val="1"/>
      <w:numFmt w:val="bullet"/>
      <w:lvlText w:val=""/>
      <w:lvlJc w:val="left"/>
      <w:pPr>
        <w:ind w:left="720" w:hanging="360"/>
      </w:pPr>
      <w:rPr>
        <w:rFonts w:ascii="Symbol" w:hAnsi="Symbol"/>
      </w:rPr>
    </w:lvl>
    <w:lvl w:ilvl="2" w:tplc="4C9C668C">
      <w:start w:val="1"/>
      <w:numFmt w:val="bullet"/>
      <w:lvlText w:val=""/>
      <w:lvlJc w:val="left"/>
      <w:pPr>
        <w:ind w:left="720" w:hanging="360"/>
      </w:pPr>
      <w:rPr>
        <w:rFonts w:ascii="Symbol" w:hAnsi="Symbol"/>
      </w:rPr>
    </w:lvl>
    <w:lvl w:ilvl="3" w:tplc="792ACD3C">
      <w:start w:val="1"/>
      <w:numFmt w:val="bullet"/>
      <w:lvlText w:val=""/>
      <w:lvlJc w:val="left"/>
      <w:pPr>
        <w:ind w:left="720" w:hanging="360"/>
      </w:pPr>
      <w:rPr>
        <w:rFonts w:ascii="Symbol" w:hAnsi="Symbol"/>
      </w:rPr>
    </w:lvl>
    <w:lvl w:ilvl="4" w:tplc="290E5AB2">
      <w:start w:val="1"/>
      <w:numFmt w:val="bullet"/>
      <w:lvlText w:val=""/>
      <w:lvlJc w:val="left"/>
      <w:pPr>
        <w:ind w:left="720" w:hanging="360"/>
      </w:pPr>
      <w:rPr>
        <w:rFonts w:ascii="Symbol" w:hAnsi="Symbol"/>
      </w:rPr>
    </w:lvl>
    <w:lvl w:ilvl="5" w:tplc="C318239C">
      <w:start w:val="1"/>
      <w:numFmt w:val="bullet"/>
      <w:lvlText w:val=""/>
      <w:lvlJc w:val="left"/>
      <w:pPr>
        <w:ind w:left="720" w:hanging="360"/>
      </w:pPr>
      <w:rPr>
        <w:rFonts w:ascii="Symbol" w:hAnsi="Symbol"/>
      </w:rPr>
    </w:lvl>
    <w:lvl w:ilvl="6" w:tplc="87C2B7E8">
      <w:start w:val="1"/>
      <w:numFmt w:val="bullet"/>
      <w:lvlText w:val=""/>
      <w:lvlJc w:val="left"/>
      <w:pPr>
        <w:ind w:left="720" w:hanging="360"/>
      </w:pPr>
      <w:rPr>
        <w:rFonts w:ascii="Symbol" w:hAnsi="Symbol"/>
      </w:rPr>
    </w:lvl>
    <w:lvl w:ilvl="7" w:tplc="B9F0A2A2">
      <w:start w:val="1"/>
      <w:numFmt w:val="bullet"/>
      <w:lvlText w:val=""/>
      <w:lvlJc w:val="left"/>
      <w:pPr>
        <w:ind w:left="720" w:hanging="360"/>
      </w:pPr>
      <w:rPr>
        <w:rFonts w:ascii="Symbol" w:hAnsi="Symbol"/>
      </w:rPr>
    </w:lvl>
    <w:lvl w:ilvl="8" w:tplc="B1964C58">
      <w:start w:val="1"/>
      <w:numFmt w:val="bullet"/>
      <w:lvlText w:val=""/>
      <w:lvlJc w:val="left"/>
      <w:pPr>
        <w:ind w:left="720" w:hanging="360"/>
      </w:pPr>
      <w:rPr>
        <w:rFonts w:ascii="Symbol" w:hAnsi="Symbol"/>
      </w:rPr>
    </w:lvl>
  </w:abstractNum>
  <w:abstractNum w:abstractNumId="20" w15:restartNumberingAfterBreak="0">
    <w:nsid w:val="3D797ADA"/>
    <w:multiLevelType w:val="multilevel"/>
    <w:tmpl w:val="C0CCDB1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DE112C2"/>
    <w:multiLevelType w:val="multilevel"/>
    <w:tmpl w:val="969094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F5F56BD"/>
    <w:multiLevelType w:val="multilevel"/>
    <w:tmpl w:val="CA5E16A8"/>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4E11CC8"/>
    <w:multiLevelType w:val="multilevel"/>
    <w:tmpl w:val="5832DF7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3441BD"/>
    <w:multiLevelType w:val="multilevel"/>
    <w:tmpl w:val="54941398"/>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F834853"/>
    <w:multiLevelType w:val="multilevel"/>
    <w:tmpl w:val="9AB45C74"/>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3747888"/>
    <w:multiLevelType w:val="multilevel"/>
    <w:tmpl w:val="5832DF7A"/>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A4279CA"/>
    <w:multiLevelType w:val="multilevel"/>
    <w:tmpl w:val="77B4B3C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7"/>
  </w:num>
  <w:num w:numId="2">
    <w:abstractNumId w:val="13"/>
  </w:num>
  <w:num w:numId="3">
    <w:abstractNumId w:val="15"/>
  </w:num>
  <w:num w:numId="4">
    <w:abstractNumId w:val="12"/>
  </w:num>
  <w:num w:numId="5">
    <w:abstractNumId w:val="14"/>
  </w:num>
  <w:num w:numId="6">
    <w:abstractNumId w:val="11"/>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8"/>
  </w:num>
  <w:num w:numId="10">
    <w:abstractNumId w:val="21"/>
  </w:num>
  <w:num w:numId="11">
    <w:abstractNumId w:val="26"/>
  </w:num>
  <w:num w:numId="12">
    <w:abstractNumId w:val="23"/>
  </w:num>
  <w:num w:numId="13">
    <w:abstractNumId w:val="20"/>
  </w:num>
  <w:num w:numId="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6"/>
  </w:num>
  <w:num w:numId="17">
    <w:abstractNumId w:val="25"/>
  </w:num>
  <w:num w:numId="18">
    <w:abstractNumId w:val="22"/>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3"/>
  </w:num>
  <w:num w:numId="22">
    <w:abstractNumId w:val="2"/>
  </w:num>
  <w:num w:numId="23">
    <w:abstractNumId w:val="1"/>
  </w:num>
  <w:num w:numId="24">
    <w:abstractNumId w:val="0"/>
  </w:num>
  <w:num w:numId="25">
    <w:abstractNumId w:val="9"/>
  </w:num>
  <w:num w:numId="26">
    <w:abstractNumId w:val="7"/>
  </w:num>
  <w:num w:numId="27">
    <w:abstractNumId w:val="6"/>
  </w:num>
  <w:num w:numId="28">
    <w:abstractNumId w:val="5"/>
  </w:num>
  <w:num w:numId="29">
    <w:abstractNumId w:val="4"/>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65F"/>
    <w:rsid w:val="00003ED6"/>
    <w:rsid w:val="00006075"/>
    <w:rsid w:val="00010BBA"/>
    <w:rsid w:val="00017AD8"/>
    <w:rsid w:val="00021D88"/>
    <w:rsid w:val="000250CF"/>
    <w:rsid w:val="00036506"/>
    <w:rsid w:val="000526CC"/>
    <w:rsid w:val="000556F7"/>
    <w:rsid w:val="000566B8"/>
    <w:rsid w:val="000627DC"/>
    <w:rsid w:val="000675B8"/>
    <w:rsid w:val="00070C6C"/>
    <w:rsid w:val="00071DBA"/>
    <w:rsid w:val="00077E03"/>
    <w:rsid w:val="00080EA1"/>
    <w:rsid w:val="00080EB2"/>
    <w:rsid w:val="00082175"/>
    <w:rsid w:val="00084F6D"/>
    <w:rsid w:val="000B2CA5"/>
    <w:rsid w:val="000B5860"/>
    <w:rsid w:val="000B6D8D"/>
    <w:rsid w:val="000C1F11"/>
    <w:rsid w:val="000C53A4"/>
    <w:rsid w:val="000D619B"/>
    <w:rsid w:val="000D7784"/>
    <w:rsid w:val="000E3D0C"/>
    <w:rsid w:val="000E7310"/>
    <w:rsid w:val="000E7E47"/>
    <w:rsid w:val="000F1273"/>
    <w:rsid w:val="000F1E9D"/>
    <w:rsid w:val="000F7962"/>
    <w:rsid w:val="00104057"/>
    <w:rsid w:val="0010474F"/>
    <w:rsid w:val="001100AE"/>
    <w:rsid w:val="00114A06"/>
    <w:rsid w:val="00120D1D"/>
    <w:rsid w:val="0012154E"/>
    <w:rsid w:val="001251E0"/>
    <w:rsid w:val="001263EC"/>
    <w:rsid w:val="00145AB9"/>
    <w:rsid w:val="001537E7"/>
    <w:rsid w:val="00154D71"/>
    <w:rsid w:val="00160704"/>
    <w:rsid w:val="00160A7D"/>
    <w:rsid w:val="00164E95"/>
    <w:rsid w:val="001751DF"/>
    <w:rsid w:val="0017656A"/>
    <w:rsid w:val="0018038E"/>
    <w:rsid w:val="001820E3"/>
    <w:rsid w:val="001824B6"/>
    <w:rsid w:val="00184095"/>
    <w:rsid w:val="001939C9"/>
    <w:rsid w:val="001A3660"/>
    <w:rsid w:val="001A4A79"/>
    <w:rsid w:val="001B685D"/>
    <w:rsid w:val="001B7105"/>
    <w:rsid w:val="001B7E1F"/>
    <w:rsid w:val="001C0BC4"/>
    <w:rsid w:val="001C0FFA"/>
    <w:rsid w:val="001C37C4"/>
    <w:rsid w:val="001C3940"/>
    <w:rsid w:val="001C74EB"/>
    <w:rsid w:val="001D6547"/>
    <w:rsid w:val="001D76FB"/>
    <w:rsid w:val="001E4402"/>
    <w:rsid w:val="001E56C3"/>
    <w:rsid w:val="001F0C00"/>
    <w:rsid w:val="001F35A7"/>
    <w:rsid w:val="001F4566"/>
    <w:rsid w:val="001F4D85"/>
    <w:rsid w:val="00202EA1"/>
    <w:rsid w:val="00206FE6"/>
    <w:rsid w:val="002244EB"/>
    <w:rsid w:val="002300B2"/>
    <w:rsid w:val="0023598E"/>
    <w:rsid w:val="00243C5E"/>
    <w:rsid w:val="00244EBC"/>
    <w:rsid w:val="002514BF"/>
    <w:rsid w:val="0025300B"/>
    <w:rsid w:val="00255C23"/>
    <w:rsid w:val="002604FE"/>
    <w:rsid w:val="00263F87"/>
    <w:rsid w:val="00264BAE"/>
    <w:rsid w:val="0026565F"/>
    <w:rsid w:val="00265E2D"/>
    <w:rsid w:val="00274C4F"/>
    <w:rsid w:val="00275162"/>
    <w:rsid w:val="00280232"/>
    <w:rsid w:val="00283FDB"/>
    <w:rsid w:val="002860B1"/>
    <w:rsid w:val="00290573"/>
    <w:rsid w:val="00291447"/>
    <w:rsid w:val="002951F7"/>
    <w:rsid w:val="00297392"/>
    <w:rsid w:val="002A362A"/>
    <w:rsid w:val="002B38A5"/>
    <w:rsid w:val="002B56D0"/>
    <w:rsid w:val="002C2006"/>
    <w:rsid w:val="002C2C11"/>
    <w:rsid w:val="002C3BC9"/>
    <w:rsid w:val="002C544A"/>
    <w:rsid w:val="002D196F"/>
    <w:rsid w:val="002D1C8D"/>
    <w:rsid w:val="002D46FE"/>
    <w:rsid w:val="002E3706"/>
    <w:rsid w:val="002E4E9E"/>
    <w:rsid w:val="002E5473"/>
    <w:rsid w:val="002E7495"/>
    <w:rsid w:val="002E7A3E"/>
    <w:rsid w:val="002F70FC"/>
    <w:rsid w:val="003134FA"/>
    <w:rsid w:val="00315034"/>
    <w:rsid w:val="0031628D"/>
    <w:rsid w:val="00317263"/>
    <w:rsid w:val="0032128B"/>
    <w:rsid w:val="00321807"/>
    <w:rsid w:val="003321E5"/>
    <w:rsid w:val="00337ECD"/>
    <w:rsid w:val="003443D7"/>
    <w:rsid w:val="003457CE"/>
    <w:rsid w:val="0036445F"/>
    <w:rsid w:val="00366412"/>
    <w:rsid w:val="00380A2E"/>
    <w:rsid w:val="003837AA"/>
    <w:rsid w:val="00397EF6"/>
    <w:rsid w:val="003A33E5"/>
    <w:rsid w:val="003B1C88"/>
    <w:rsid w:val="003B2209"/>
    <w:rsid w:val="003B3E85"/>
    <w:rsid w:val="003B4BDB"/>
    <w:rsid w:val="003C45DC"/>
    <w:rsid w:val="003C6566"/>
    <w:rsid w:val="003D2209"/>
    <w:rsid w:val="003D4BBF"/>
    <w:rsid w:val="003E4697"/>
    <w:rsid w:val="003E4F83"/>
    <w:rsid w:val="003E5DFD"/>
    <w:rsid w:val="003F1939"/>
    <w:rsid w:val="003F3F2E"/>
    <w:rsid w:val="00404C31"/>
    <w:rsid w:val="004062C1"/>
    <w:rsid w:val="00407DD5"/>
    <w:rsid w:val="004165BF"/>
    <w:rsid w:val="004210BC"/>
    <w:rsid w:val="00422406"/>
    <w:rsid w:val="00425CDC"/>
    <w:rsid w:val="0043289F"/>
    <w:rsid w:val="00433B7C"/>
    <w:rsid w:val="00435002"/>
    <w:rsid w:val="004363AD"/>
    <w:rsid w:val="00436BFA"/>
    <w:rsid w:val="00437FF7"/>
    <w:rsid w:val="004425D6"/>
    <w:rsid w:val="004507B7"/>
    <w:rsid w:val="00451F1C"/>
    <w:rsid w:val="00453A4C"/>
    <w:rsid w:val="00461AC2"/>
    <w:rsid w:val="0047251A"/>
    <w:rsid w:val="004755EB"/>
    <w:rsid w:val="00476587"/>
    <w:rsid w:val="00480806"/>
    <w:rsid w:val="00480B7D"/>
    <w:rsid w:val="004834BE"/>
    <w:rsid w:val="0048357D"/>
    <w:rsid w:val="004914C4"/>
    <w:rsid w:val="00492AA2"/>
    <w:rsid w:val="00495F0D"/>
    <w:rsid w:val="00497F54"/>
    <w:rsid w:val="004A14C9"/>
    <w:rsid w:val="004A196F"/>
    <w:rsid w:val="004B2E4B"/>
    <w:rsid w:val="004C261B"/>
    <w:rsid w:val="004C4A8B"/>
    <w:rsid w:val="004C5A74"/>
    <w:rsid w:val="004C68C7"/>
    <w:rsid w:val="004C7C79"/>
    <w:rsid w:val="004D334B"/>
    <w:rsid w:val="004D59AD"/>
    <w:rsid w:val="004D78CC"/>
    <w:rsid w:val="004F15E3"/>
    <w:rsid w:val="004F5A61"/>
    <w:rsid w:val="00501F28"/>
    <w:rsid w:val="005067EC"/>
    <w:rsid w:val="00517919"/>
    <w:rsid w:val="005204C6"/>
    <w:rsid w:val="00532009"/>
    <w:rsid w:val="005350D1"/>
    <w:rsid w:val="00540137"/>
    <w:rsid w:val="00542C4B"/>
    <w:rsid w:val="005445BB"/>
    <w:rsid w:val="00544D9F"/>
    <w:rsid w:val="00545173"/>
    <w:rsid w:val="00551A20"/>
    <w:rsid w:val="0055362A"/>
    <w:rsid w:val="00556B47"/>
    <w:rsid w:val="00563845"/>
    <w:rsid w:val="00564504"/>
    <w:rsid w:val="00572FFB"/>
    <w:rsid w:val="00582C24"/>
    <w:rsid w:val="00583E11"/>
    <w:rsid w:val="005846F9"/>
    <w:rsid w:val="0059364A"/>
    <w:rsid w:val="005A13E3"/>
    <w:rsid w:val="005A29C0"/>
    <w:rsid w:val="005A2A53"/>
    <w:rsid w:val="005A477F"/>
    <w:rsid w:val="005B28B7"/>
    <w:rsid w:val="005B50A1"/>
    <w:rsid w:val="005C22D2"/>
    <w:rsid w:val="005C5566"/>
    <w:rsid w:val="005D0270"/>
    <w:rsid w:val="005D09F1"/>
    <w:rsid w:val="005E5895"/>
    <w:rsid w:val="005F37F9"/>
    <w:rsid w:val="005F461E"/>
    <w:rsid w:val="005F660F"/>
    <w:rsid w:val="00600ADF"/>
    <w:rsid w:val="00600FCF"/>
    <w:rsid w:val="006011EF"/>
    <w:rsid w:val="006012CB"/>
    <w:rsid w:val="00601E68"/>
    <w:rsid w:val="00606A0A"/>
    <w:rsid w:val="00611C0D"/>
    <w:rsid w:val="00614F32"/>
    <w:rsid w:val="0061539E"/>
    <w:rsid w:val="00617142"/>
    <w:rsid w:val="006232EE"/>
    <w:rsid w:val="00624851"/>
    <w:rsid w:val="0063682C"/>
    <w:rsid w:val="00636BEA"/>
    <w:rsid w:val="00641C0B"/>
    <w:rsid w:val="006423D4"/>
    <w:rsid w:val="006450E3"/>
    <w:rsid w:val="00645820"/>
    <w:rsid w:val="00650F3C"/>
    <w:rsid w:val="00651C1B"/>
    <w:rsid w:val="00652B69"/>
    <w:rsid w:val="0066234C"/>
    <w:rsid w:val="00665C35"/>
    <w:rsid w:val="00665ECB"/>
    <w:rsid w:val="0067615E"/>
    <w:rsid w:val="0067718E"/>
    <w:rsid w:val="00677BC6"/>
    <w:rsid w:val="0068799C"/>
    <w:rsid w:val="00691820"/>
    <w:rsid w:val="00692F99"/>
    <w:rsid w:val="006A2C12"/>
    <w:rsid w:val="006A7A41"/>
    <w:rsid w:val="006B7B52"/>
    <w:rsid w:val="006C2B56"/>
    <w:rsid w:val="006C2D25"/>
    <w:rsid w:val="006C693D"/>
    <w:rsid w:val="006D5399"/>
    <w:rsid w:val="006E223C"/>
    <w:rsid w:val="006E6A28"/>
    <w:rsid w:val="006F32D3"/>
    <w:rsid w:val="006F66F9"/>
    <w:rsid w:val="00707856"/>
    <w:rsid w:val="007105F9"/>
    <w:rsid w:val="00710844"/>
    <w:rsid w:val="0071208D"/>
    <w:rsid w:val="00715B05"/>
    <w:rsid w:val="00722949"/>
    <w:rsid w:val="0072768A"/>
    <w:rsid w:val="00734CEB"/>
    <w:rsid w:val="007368F5"/>
    <w:rsid w:val="00737EE3"/>
    <w:rsid w:val="007414DA"/>
    <w:rsid w:val="0075149D"/>
    <w:rsid w:val="00760280"/>
    <w:rsid w:val="007610CA"/>
    <w:rsid w:val="0076204D"/>
    <w:rsid w:val="007645D5"/>
    <w:rsid w:val="007648F1"/>
    <w:rsid w:val="0077318C"/>
    <w:rsid w:val="00774B12"/>
    <w:rsid w:val="00774EA8"/>
    <w:rsid w:val="00780F0C"/>
    <w:rsid w:val="0078452D"/>
    <w:rsid w:val="007873F1"/>
    <w:rsid w:val="007A4FE5"/>
    <w:rsid w:val="007A5D69"/>
    <w:rsid w:val="007A632E"/>
    <w:rsid w:val="007A6B39"/>
    <w:rsid w:val="007B35AD"/>
    <w:rsid w:val="007B5644"/>
    <w:rsid w:val="007B5A57"/>
    <w:rsid w:val="007C2F2F"/>
    <w:rsid w:val="007D2520"/>
    <w:rsid w:val="007D2FA1"/>
    <w:rsid w:val="007D4A68"/>
    <w:rsid w:val="007D5FF9"/>
    <w:rsid w:val="007E0FE4"/>
    <w:rsid w:val="007E1450"/>
    <w:rsid w:val="007E59EF"/>
    <w:rsid w:val="007F2E50"/>
    <w:rsid w:val="008050A8"/>
    <w:rsid w:val="00807BDB"/>
    <w:rsid w:val="0081013E"/>
    <w:rsid w:val="00810F0D"/>
    <w:rsid w:val="008118E6"/>
    <w:rsid w:val="00814B63"/>
    <w:rsid w:val="00817B77"/>
    <w:rsid w:val="0083274F"/>
    <w:rsid w:val="00833EDC"/>
    <w:rsid w:val="00835EEA"/>
    <w:rsid w:val="00836A7A"/>
    <w:rsid w:val="008405FA"/>
    <w:rsid w:val="00840DFD"/>
    <w:rsid w:val="0084201A"/>
    <w:rsid w:val="00854773"/>
    <w:rsid w:val="00854BD4"/>
    <w:rsid w:val="00862ECB"/>
    <w:rsid w:val="00873887"/>
    <w:rsid w:val="00873921"/>
    <w:rsid w:val="00876567"/>
    <w:rsid w:val="00877B1A"/>
    <w:rsid w:val="00880CD4"/>
    <w:rsid w:val="008810CA"/>
    <w:rsid w:val="008845DD"/>
    <w:rsid w:val="00887949"/>
    <w:rsid w:val="00892899"/>
    <w:rsid w:val="00897789"/>
    <w:rsid w:val="008A4BC5"/>
    <w:rsid w:val="008A628F"/>
    <w:rsid w:val="008A69FB"/>
    <w:rsid w:val="008A7D3D"/>
    <w:rsid w:val="008B0FE9"/>
    <w:rsid w:val="008B2743"/>
    <w:rsid w:val="008B55E4"/>
    <w:rsid w:val="008C1C53"/>
    <w:rsid w:val="008C4EED"/>
    <w:rsid w:val="008D0198"/>
    <w:rsid w:val="008D2B6B"/>
    <w:rsid w:val="008D4DED"/>
    <w:rsid w:val="008D5F5A"/>
    <w:rsid w:val="008D618F"/>
    <w:rsid w:val="008E035F"/>
    <w:rsid w:val="008E4051"/>
    <w:rsid w:val="009001B7"/>
    <w:rsid w:val="0090224F"/>
    <w:rsid w:val="00903530"/>
    <w:rsid w:val="00904F42"/>
    <w:rsid w:val="00912312"/>
    <w:rsid w:val="0091406C"/>
    <w:rsid w:val="00916B5B"/>
    <w:rsid w:val="009173D6"/>
    <w:rsid w:val="00926E95"/>
    <w:rsid w:val="00926EC1"/>
    <w:rsid w:val="0092717F"/>
    <w:rsid w:val="0093170A"/>
    <w:rsid w:val="00935D70"/>
    <w:rsid w:val="00936769"/>
    <w:rsid w:val="00945A01"/>
    <w:rsid w:val="00945BA4"/>
    <w:rsid w:val="009462FC"/>
    <w:rsid w:val="00950CDE"/>
    <w:rsid w:val="0095187F"/>
    <w:rsid w:val="00951FD3"/>
    <w:rsid w:val="00952A18"/>
    <w:rsid w:val="0095568C"/>
    <w:rsid w:val="00962574"/>
    <w:rsid w:val="00962DA2"/>
    <w:rsid w:val="009703C9"/>
    <w:rsid w:val="00972390"/>
    <w:rsid w:val="00973959"/>
    <w:rsid w:val="00975FE1"/>
    <w:rsid w:val="00983C98"/>
    <w:rsid w:val="00983DC4"/>
    <w:rsid w:val="009874F4"/>
    <w:rsid w:val="009B41FF"/>
    <w:rsid w:val="009C29AE"/>
    <w:rsid w:val="009D16D5"/>
    <w:rsid w:val="009E3A16"/>
    <w:rsid w:val="009E3EA6"/>
    <w:rsid w:val="009E51FB"/>
    <w:rsid w:val="009F430F"/>
    <w:rsid w:val="00A03554"/>
    <w:rsid w:val="00A10FCB"/>
    <w:rsid w:val="00A2088D"/>
    <w:rsid w:val="00A25759"/>
    <w:rsid w:val="00A25947"/>
    <w:rsid w:val="00A32D93"/>
    <w:rsid w:val="00A3347B"/>
    <w:rsid w:val="00A36037"/>
    <w:rsid w:val="00A44A56"/>
    <w:rsid w:val="00A60E4F"/>
    <w:rsid w:val="00A64884"/>
    <w:rsid w:val="00A67220"/>
    <w:rsid w:val="00A73967"/>
    <w:rsid w:val="00A7636E"/>
    <w:rsid w:val="00A76673"/>
    <w:rsid w:val="00A8045C"/>
    <w:rsid w:val="00A84E91"/>
    <w:rsid w:val="00A966A2"/>
    <w:rsid w:val="00A97EF6"/>
    <w:rsid w:val="00AA4ADB"/>
    <w:rsid w:val="00AA6E97"/>
    <w:rsid w:val="00AB1614"/>
    <w:rsid w:val="00AB6A45"/>
    <w:rsid w:val="00AB7CE6"/>
    <w:rsid w:val="00AC1659"/>
    <w:rsid w:val="00AC4D80"/>
    <w:rsid w:val="00AC58B2"/>
    <w:rsid w:val="00AD0B4C"/>
    <w:rsid w:val="00AD160A"/>
    <w:rsid w:val="00AD3F68"/>
    <w:rsid w:val="00AE0358"/>
    <w:rsid w:val="00AE47C3"/>
    <w:rsid w:val="00AE6BEB"/>
    <w:rsid w:val="00AF1C3F"/>
    <w:rsid w:val="00AF5F39"/>
    <w:rsid w:val="00B03846"/>
    <w:rsid w:val="00B10518"/>
    <w:rsid w:val="00B109DD"/>
    <w:rsid w:val="00B11E67"/>
    <w:rsid w:val="00B13ED3"/>
    <w:rsid w:val="00B14AB8"/>
    <w:rsid w:val="00B1555B"/>
    <w:rsid w:val="00B15A60"/>
    <w:rsid w:val="00B16144"/>
    <w:rsid w:val="00B21BE8"/>
    <w:rsid w:val="00B34CBB"/>
    <w:rsid w:val="00B412C6"/>
    <w:rsid w:val="00B43259"/>
    <w:rsid w:val="00B43440"/>
    <w:rsid w:val="00B44B45"/>
    <w:rsid w:val="00B47831"/>
    <w:rsid w:val="00B53CE7"/>
    <w:rsid w:val="00B5421D"/>
    <w:rsid w:val="00B64998"/>
    <w:rsid w:val="00B678C0"/>
    <w:rsid w:val="00B703FD"/>
    <w:rsid w:val="00B73B84"/>
    <w:rsid w:val="00B749B3"/>
    <w:rsid w:val="00B807EB"/>
    <w:rsid w:val="00B80FB3"/>
    <w:rsid w:val="00B84515"/>
    <w:rsid w:val="00B914DD"/>
    <w:rsid w:val="00B9476D"/>
    <w:rsid w:val="00B94E15"/>
    <w:rsid w:val="00BA2FC4"/>
    <w:rsid w:val="00BA5F27"/>
    <w:rsid w:val="00BA6DD9"/>
    <w:rsid w:val="00BA6EDE"/>
    <w:rsid w:val="00BB1EC4"/>
    <w:rsid w:val="00BB3C08"/>
    <w:rsid w:val="00BB3D29"/>
    <w:rsid w:val="00BB729F"/>
    <w:rsid w:val="00BC11C7"/>
    <w:rsid w:val="00BC3603"/>
    <w:rsid w:val="00BC52BD"/>
    <w:rsid w:val="00BD336C"/>
    <w:rsid w:val="00BD548A"/>
    <w:rsid w:val="00BD716D"/>
    <w:rsid w:val="00BD7EAA"/>
    <w:rsid w:val="00BE5B9F"/>
    <w:rsid w:val="00BF039B"/>
    <w:rsid w:val="00BF0999"/>
    <w:rsid w:val="00BF6C0F"/>
    <w:rsid w:val="00C00D96"/>
    <w:rsid w:val="00C06938"/>
    <w:rsid w:val="00C06FAA"/>
    <w:rsid w:val="00C163B8"/>
    <w:rsid w:val="00C167C3"/>
    <w:rsid w:val="00C1718F"/>
    <w:rsid w:val="00C209BB"/>
    <w:rsid w:val="00C234E3"/>
    <w:rsid w:val="00C24EDF"/>
    <w:rsid w:val="00C309B7"/>
    <w:rsid w:val="00C335C2"/>
    <w:rsid w:val="00C3450E"/>
    <w:rsid w:val="00C3783F"/>
    <w:rsid w:val="00C420D0"/>
    <w:rsid w:val="00C43226"/>
    <w:rsid w:val="00C438E6"/>
    <w:rsid w:val="00C44442"/>
    <w:rsid w:val="00C47348"/>
    <w:rsid w:val="00C50D2B"/>
    <w:rsid w:val="00C518B9"/>
    <w:rsid w:val="00C52966"/>
    <w:rsid w:val="00C61E67"/>
    <w:rsid w:val="00C66F9F"/>
    <w:rsid w:val="00C67AAE"/>
    <w:rsid w:val="00C771D3"/>
    <w:rsid w:val="00C82740"/>
    <w:rsid w:val="00C83F65"/>
    <w:rsid w:val="00C86F8B"/>
    <w:rsid w:val="00C87663"/>
    <w:rsid w:val="00C9185A"/>
    <w:rsid w:val="00C91C2F"/>
    <w:rsid w:val="00C95293"/>
    <w:rsid w:val="00C964A8"/>
    <w:rsid w:val="00CA47E5"/>
    <w:rsid w:val="00CA7B67"/>
    <w:rsid w:val="00CB1D96"/>
    <w:rsid w:val="00CB245C"/>
    <w:rsid w:val="00CB59C5"/>
    <w:rsid w:val="00CC02B2"/>
    <w:rsid w:val="00CD246D"/>
    <w:rsid w:val="00CD3D41"/>
    <w:rsid w:val="00CE2105"/>
    <w:rsid w:val="00CE2DDE"/>
    <w:rsid w:val="00CE59C7"/>
    <w:rsid w:val="00CF1303"/>
    <w:rsid w:val="00CF27EC"/>
    <w:rsid w:val="00CF59CC"/>
    <w:rsid w:val="00D00DB2"/>
    <w:rsid w:val="00D075C6"/>
    <w:rsid w:val="00D1616C"/>
    <w:rsid w:val="00D2196B"/>
    <w:rsid w:val="00D26A5F"/>
    <w:rsid w:val="00D307B1"/>
    <w:rsid w:val="00D31782"/>
    <w:rsid w:val="00D31D31"/>
    <w:rsid w:val="00D43CD6"/>
    <w:rsid w:val="00D4647F"/>
    <w:rsid w:val="00D51FE7"/>
    <w:rsid w:val="00D61F8E"/>
    <w:rsid w:val="00D64484"/>
    <w:rsid w:val="00D6458C"/>
    <w:rsid w:val="00D67536"/>
    <w:rsid w:val="00D851C2"/>
    <w:rsid w:val="00D876A1"/>
    <w:rsid w:val="00D878E1"/>
    <w:rsid w:val="00D93E45"/>
    <w:rsid w:val="00D94B28"/>
    <w:rsid w:val="00D95950"/>
    <w:rsid w:val="00DA3C8A"/>
    <w:rsid w:val="00DB0685"/>
    <w:rsid w:val="00DC0647"/>
    <w:rsid w:val="00DD05C4"/>
    <w:rsid w:val="00DD0623"/>
    <w:rsid w:val="00DD2AC5"/>
    <w:rsid w:val="00DD7060"/>
    <w:rsid w:val="00DD78EC"/>
    <w:rsid w:val="00DE2ADC"/>
    <w:rsid w:val="00DE5642"/>
    <w:rsid w:val="00DE6470"/>
    <w:rsid w:val="00DF79D0"/>
    <w:rsid w:val="00E00F4B"/>
    <w:rsid w:val="00E03A22"/>
    <w:rsid w:val="00E03D44"/>
    <w:rsid w:val="00E17009"/>
    <w:rsid w:val="00E17C76"/>
    <w:rsid w:val="00E23E15"/>
    <w:rsid w:val="00E259AB"/>
    <w:rsid w:val="00E3112E"/>
    <w:rsid w:val="00E35833"/>
    <w:rsid w:val="00E37201"/>
    <w:rsid w:val="00E43850"/>
    <w:rsid w:val="00E44AD2"/>
    <w:rsid w:val="00E44F9F"/>
    <w:rsid w:val="00E454D7"/>
    <w:rsid w:val="00E47A7F"/>
    <w:rsid w:val="00E51F33"/>
    <w:rsid w:val="00E52B3B"/>
    <w:rsid w:val="00E556C9"/>
    <w:rsid w:val="00E64240"/>
    <w:rsid w:val="00E64889"/>
    <w:rsid w:val="00E663B7"/>
    <w:rsid w:val="00E75F18"/>
    <w:rsid w:val="00E837EF"/>
    <w:rsid w:val="00E851C2"/>
    <w:rsid w:val="00E86388"/>
    <w:rsid w:val="00EA461F"/>
    <w:rsid w:val="00EA639A"/>
    <w:rsid w:val="00EB156D"/>
    <w:rsid w:val="00EB44D9"/>
    <w:rsid w:val="00EC1BE1"/>
    <w:rsid w:val="00EC2EF2"/>
    <w:rsid w:val="00EC6411"/>
    <w:rsid w:val="00ED23D4"/>
    <w:rsid w:val="00ED25FC"/>
    <w:rsid w:val="00ED3000"/>
    <w:rsid w:val="00EE06C4"/>
    <w:rsid w:val="00EE347D"/>
    <w:rsid w:val="00EE3DA5"/>
    <w:rsid w:val="00EE4FBD"/>
    <w:rsid w:val="00EE5E3E"/>
    <w:rsid w:val="00EF568F"/>
    <w:rsid w:val="00F20694"/>
    <w:rsid w:val="00F24743"/>
    <w:rsid w:val="00F24CF5"/>
    <w:rsid w:val="00F2620D"/>
    <w:rsid w:val="00F32B05"/>
    <w:rsid w:val="00F32D84"/>
    <w:rsid w:val="00F3508A"/>
    <w:rsid w:val="00F37BED"/>
    <w:rsid w:val="00F401DB"/>
    <w:rsid w:val="00F41997"/>
    <w:rsid w:val="00F470CF"/>
    <w:rsid w:val="00F55114"/>
    <w:rsid w:val="00F6042B"/>
    <w:rsid w:val="00F63571"/>
    <w:rsid w:val="00F67A6A"/>
    <w:rsid w:val="00F72017"/>
    <w:rsid w:val="00F73912"/>
    <w:rsid w:val="00F76A71"/>
    <w:rsid w:val="00F76AC5"/>
    <w:rsid w:val="00F77C55"/>
    <w:rsid w:val="00F80094"/>
    <w:rsid w:val="00F80D9F"/>
    <w:rsid w:val="00F82CEC"/>
    <w:rsid w:val="00F841F4"/>
    <w:rsid w:val="00F85D95"/>
    <w:rsid w:val="00F86649"/>
    <w:rsid w:val="00F8678A"/>
    <w:rsid w:val="00F86CDE"/>
    <w:rsid w:val="00F95FF7"/>
    <w:rsid w:val="00F96AF7"/>
    <w:rsid w:val="00FA4135"/>
    <w:rsid w:val="00FA783E"/>
    <w:rsid w:val="00FB247A"/>
    <w:rsid w:val="00FB3FC7"/>
    <w:rsid w:val="00FB5508"/>
    <w:rsid w:val="00FB6B4C"/>
    <w:rsid w:val="00FC1B31"/>
    <w:rsid w:val="00FC203C"/>
    <w:rsid w:val="00FC2CC7"/>
    <w:rsid w:val="00FC5FA9"/>
    <w:rsid w:val="00FC678C"/>
    <w:rsid w:val="00FD24CB"/>
    <w:rsid w:val="00FD283A"/>
    <w:rsid w:val="00FD2C28"/>
    <w:rsid w:val="00FD41A1"/>
    <w:rsid w:val="00FD7702"/>
    <w:rsid w:val="00FE18A7"/>
    <w:rsid w:val="00FE1C84"/>
    <w:rsid w:val="00FE348F"/>
    <w:rsid w:val="00FF3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2B60BC"/>
  <w15:docId w15:val="{71A10ABD-BDFF-4591-A771-22B66AF17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7E47"/>
    <w:pPr>
      <w:spacing w:line="360" w:lineRule="auto"/>
    </w:pPr>
    <w:rPr>
      <w:rFonts w:ascii="Arial" w:hAnsi="Arial"/>
      <w:szCs w:val="24"/>
    </w:rPr>
  </w:style>
  <w:style w:type="paragraph" w:styleId="Nadpis1">
    <w:name w:val="heading 1"/>
    <w:basedOn w:val="Normln"/>
    <w:next w:val="Normln"/>
    <w:qFormat/>
    <w:pPr>
      <w:keepNext/>
      <w:jc w:val="center"/>
      <w:outlineLvl w:val="0"/>
    </w:pPr>
    <w:rPr>
      <w:b/>
      <w:szCs w:val="20"/>
    </w:rPr>
  </w:style>
  <w:style w:type="paragraph" w:styleId="Nadpis2">
    <w:name w:val="heading 2"/>
    <w:basedOn w:val="Normln"/>
    <w:next w:val="Normln"/>
    <w:qFormat/>
    <w:pPr>
      <w:spacing w:after="60"/>
      <w:jc w:val="both"/>
      <w:outlineLvl w:val="1"/>
    </w:pPr>
    <w:rPr>
      <w:szCs w:val="20"/>
    </w:rPr>
  </w:style>
  <w:style w:type="paragraph" w:styleId="Nadpis3">
    <w:name w:val="heading 3"/>
    <w:basedOn w:val="Normln"/>
    <w:next w:val="Normln"/>
    <w:qFormat/>
    <w:pPr>
      <w:spacing w:after="60"/>
      <w:jc w:val="both"/>
      <w:outlineLvl w:val="2"/>
    </w:pPr>
    <w:rPr>
      <w:szCs w:val="20"/>
    </w:rPr>
  </w:style>
  <w:style w:type="paragraph" w:styleId="Nadpis4">
    <w:name w:val="heading 4"/>
    <w:basedOn w:val="Normln"/>
    <w:next w:val="Normln"/>
    <w:qFormat/>
    <w:pPr>
      <w:spacing w:after="60"/>
      <w:jc w:val="both"/>
      <w:outlineLvl w:val="3"/>
    </w:pPr>
    <w:rPr>
      <w:szCs w:val="20"/>
    </w:rPr>
  </w:style>
  <w:style w:type="paragraph" w:styleId="Nadpis5">
    <w:name w:val="heading 5"/>
    <w:basedOn w:val="Normln"/>
    <w:next w:val="Normln"/>
    <w:qFormat/>
    <w:pPr>
      <w:spacing w:after="60"/>
      <w:jc w:val="both"/>
      <w:outlineLvl w:val="4"/>
    </w:pPr>
    <w:rPr>
      <w:szCs w:val="20"/>
    </w:rPr>
  </w:style>
  <w:style w:type="paragraph" w:styleId="Nadpis6">
    <w:name w:val="heading 6"/>
    <w:basedOn w:val="Normln"/>
    <w:next w:val="Normln"/>
    <w:qFormat/>
    <w:pPr>
      <w:keepNext/>
      <w:tabs>
        <w:tab w:val="left" w:pos="2835"/>
      </w:tabs>
      <w:jc w:val="both"/>
      <w:outlineLvl w:val="5"/>
    </w:pPr>
    <w:rPr>
      <w:color w:val="FF0000"/>
      <w:szCs w:val="20"/>
    </w:rPr>
  </w:style>
  <w:style w:type="paragraph" w:styleId="Nadpis7">
    <w:name w:val="heading 7"/>
    <w:basedOn w:val="Normln"/>
    <w:next w:val="Normln"/>
    <w:qFormat/>
    <w:pPr>
      <w:spacing w:after="120"/>
      <w:jc w:val="both"/>
      <w:outlineLvl w:val="6"/>
    </w:pPr>
    <w:rPr>
      <w:szCs w:val="20"/>
    </w:rPr>
  </w:style>
  <w:style w:type="paragraph" w:styleId="Nadpis8">
    <w:name w:val="heading 8"/>
    <w:basedOn w:val="Normln"/>
    <w:next w:val="Normln"/>
    <w:qFormat/>
    <w:pPr>
      <w:spacing w:after="120"/>
      <w:jc w:val="both"/>
      <w:outlineLvl w:val="7"/>
    </w:pPr>
    <w:rPr>
      <w:szCs w:val="20"/>
    </w:rPr>
  </w:style>
  <w:style w:type="paragraph" w:styleId="Nadpis9">
    <w:name w:val="heading 9"/>
    <w:basedOn w:val="Normln"/>
    <w:next w:val="Normln"/>
    <w:qFormat/>
    <w:pPr>
      <w:spacing w:after="120"/>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pPr>
      <w:jc w:val="both"/>
    </w:pPr>
  </w:style>
  <w:style w:type="paragraph" w:styleId="Zkladntext2">
    <w:name w:val="Body Text 2"/>
    <w:basedOn w:val="Normln"/>
    <w:semiHidden/>
    <w:pPr>
      <w:spacing w:after="120"/>
      <w:jc w:val="both"/>
    </w:pPr>
    <w:rPr>
      <w:rFonts w:cs="Arial"/>
    </w:rPr>
  </w:style>
  <w:style w:type="paragraph" w:customStyle="1" w:styleId="Text">
    <w:name w:val="Text"/>
    <w:basedOn w:val="Normln"/>
    <w:pPr>
      <w:tabs>
        <w:tab w:val="left" w:pos="227"/>
      </w:tabs>
      <w:spacing w:line="220" w:lineRule="atLeast"/>
      <w:jc w:val="both"/>
    </w:pPr>
    <w:rPr>
      <w:rFonts w:ascii="Book Antiqua" w:hAnsi="Book Antiqua"/>
      <w:color w:val="000000"/>
      <w:sz w:val="18"/>
      <w:szCs w:val="20"/>
      <w:lang w:val="en-US"/>
    </w:rPr>
  </w:style>
  <w:style w:type="paragraph" w:customStyle="1" w:styleId="Rozvrendokumentu">
    <w:name w:val="Rozvržení dokumentu"/>
    <w:basedOn w:val="Normln"/>
    <w:link w:val="RozvrendokumentuChar"/>
    <w:uiPriority w:val="99"/>
    <w:semiHidden/>
    <w:unhideWhenUsed/>
    <w:rsid w:val="0072768A"/>
    <w:rPr>
      <w:rFonts w:ascii="Tahoma" w:hAnsi="Tahoma"/>
      <w:sz w:val="16"/>
      <w:szCs w:val="16"/>
      <w:lang w:val="x-none" w:eastAsia="x-none"/>
    </w:rPr>
  </w:style>
  <w:style w:type="paragraph" w:styleId="Zkladntextodsazen">
    <w:name w:val="Body Text Indent"/>
    <w:basedOn w:val="Normln"/>
    <w:link w:val="ZkladntextodsazenChar"/>
    <w:semiHidden/>
    <w:pPr>
      <w:spacing w:after="120" w:line="360" w:lineRule="atLeast"/>
      <w:ind w:left="709" w:hanging="709"/>
      <w:jc w:val="both"/>
    </w:pPr>
    <w:rPr>
      <w:rFonts w:cs="Arial"/>
    </w:rPr>
  </w:style>
  <w:style w:type="paragraph" w:styleId="Zkladntextodsazen2">
    <w:name w:val="Body Text Indent 2"/>
    <w:basedOn w:val="Normln"/>
    <w:semiHidden/>
    <w:pPr>
      <w:tabs>
        <w:tab w:val="num" w:pos="540"/>
      </w:tabs>
      <w:spacing w:before="120"/>
      <w:ind w:left="709" w:hanging="709"/>
      <w:jc w:val="both"/>
    </w:pPr>
  </w:style>
  <w:style w:type="paragraph" w:styleId="Prosttext">
    <w:name w:val="Plain Text"/>
    <w:basedOn w:val="Normln"/>
    <w:semiHidden/>
    <w:rPr>
      <w:rFonts w:ascii="Courier New" w:hAnsi="Courier New"/>
      <w:szCs w:val="20"/>
    </w:rPr>
  </w:style>
  <w:style w:type="paragraph" w:customStyle="1" w:styleId="ODSTAVEC">
    <w:name w:val="ODSTAVEC"/>
    <w:basedOn w:val="Normln"/>
    <w:pPr>
      <w:ind w:left="284" w:hanging="284"/>
      <w:jc w:val="both"/>
    </w:pPr>
    <w:rPr>
      <w:rFonts w:ascii="Helvetica" w:hAnsi="Helvetica"/>
      <w:szCs w:val="20"/>
    </w:rPr>
  </w:style>
  <w:style w:type="paragraph" w:styleId="Zhlav">
    <w:name w:val="header"/>
    <w:basedOn w:val="Normln"/>
    <w:semiHidden/>
    <w:pPr>
      <w:tabs>
        <w:tab w:val="center" w:pos="4536"/>
        <w:tab w:val="right" w:pos="9072"/>
      </w:tabs>
    </w:pPr>
  </w:style>
  <w:style w:type="paragraph" w:styleId="Zpat">
    <w:name w:val="footer"/>
    <w:basedOn w:val="Normln"/>
    <w:link w:val="ZpatChar"/>
    <w:uiPriority w:val="99"/>
    <w:rsid w:val="008D2B6B"/>
    <w:pPr>
      <w:jc w:val="center"/>
    </w:pPr>
    <w:rPr>
      <w:rFonts w:cs="Arial"/>
      <w:szCs w:val="20"/>
    </w:rPr>
  </w:style>
  <w:style w:type="paragraph" w:customStyle="1" w:styleId="slo">
    <w:name w:val="číslo"/>
    <w:basedOn w:val="Normln"/>
    <w:next w:val="titul"/>
    <w:qFormat/>
    <w:pPr>
      <w:jc w:val="right"/>
    </w:pPr>
    <w:rPr>
      <w:rFonts w:cs="Arial"/>
      <w:bCs/>
    </w:rPr>
  </w:style>
  <w:style w:type="paragraph" w:customStyle="1" w:styleId="titul">
    <w:name w:val="titul"/>
    <w:basedOn w:val="Normln"/>
    <w:qFormat/>
    <w:rsid w:val="00C61E67"/>
    <w:pPr>
      <w:spacing w:before="600"/>
      <w:jc w:val="center"/>
    </w:pPr>
    <w:rPr>
      <w:rFonts w:cs="Arial"/>
      <w:b/>
      <w:sz w:val="24"/>
    </w:rPr>
  </w:style>
  <w:style w:type="paragraph" w:customStyle="1" w:styleId="paragraf">
    <w:name w:val="paragraf"/>
    <w:basedOn w:val="Normln"/>
    <w:qFormat/>
    <w:pPr>
      <w:spacing w:before="120"/>
      <w:jc w:val="center"/>
    </w:pPr>
    <w:rPr>
      <w:rFonts w:cs="Arial"/>
      <w:b/>
    </w:rPr>
  </w:style>
  <w:style w:type="paragraph" w:customStyle="1" w:styleId="j">
    <w:name w:val="čj"/>
    <w:basedOn w:val="Normln"/>
    <w:qFormat/>
    <w:pPr>
      <w:spacing w:before="360"/>
      <w:jc w:val="center"/>
    </w:pPr>
    <w:rPr>
      <w:rFonts w:cs="Arial"/>
      <w:bCs/>
    </w:rPr>
  </w:style>
  <w:style w:type="paragraph" w:customStyle="1" w:styleId="lnek-slo">
    <w:name w:val="článek-číslo"/>
    <w:basedOn w:val="Nadpis1"/>
    <w:qFormat/>
    <w:rsid w:val="006A2C12"/>
    <w:pPr>
      <w:spacing w:before="360" w:line="240" w:lineRule="auto"/>
    </w:pPr>
    <w:rPr>
      <w:rFonts w:cs="Arial"/>
    </w:rPr>
  </w:style>
  <w:style w:type="paragraph" w:customStyle="1" w:styleId="lnek-nzev">
    <w:name w:val="článek-název"/>
    <w:basedOn w:val="Nadpis1"/>
    <w:qFormat/>
    <w:rsid w:val="00AB7CE6"/>
    <w:pPr>
      <w:spacing w:after="360" w:line="240" w:lineRule="auto"/>
    </w:pPr>
    <w:rPr>
      <w:rFonts w:cs="Arial"/>
    </w:rPr>
  </w:style>
  <w:style w:type="paragraph" w:customStyle="1" w:styleId="kdo-s-km">
    <w:name w:val="kdo-s-kým"/>
    <w:basedOn w:val="Normln"/>
    <w:qFormat/>
    <w:pPr>
      <w:keepNext/>
      <w:tabs>
        <w:tab w:val="left" w:pos="426"/>
      </w:tabs>
      <w:spacing w:before="360"/>
      <w:ind w:left="425" w:hanging="425"/>
    </w:pPr>
    <w:rPr>
      <w:rFonts w:cs="Arial"/>
      <w:b/>
    </w:rPr>
  </w:style>
  <w:style w:type="paragraph" w:customStyle="1" w:styleId="kdo">
    <w:name w:val="kdo"/>
    <w:basedOn w:val="Normln"/>
    <w:qFormat/>
    <w:rsid w:val="00D4647F"/>
    <w:pPr>
      <w:tabs>
        <w:tab w:val="left" w:pos="3402"/>
      </w:tabs>
      <w:spacing w:before="100" w:line="240" w:lineRule="auto"/>
    </w:pPr>
    <w:rPr>
      <w:rFonts w:cs="Arial"/>
    </w:rPr>
  </w:style>
  <w:style w:type="paragraph" w:customStyle="1" w:styleId="I">
    <w:name w:val="IČ"/>
    <w:basedOn w:val="Normln"/>
    <w:qFormat/>
    <w:pPr>
      <w:tabs>
        <w:tab w:val="left" w:pos="3402"/>
      </w:tabs>
      <w:spacing w:before="360"/>
    </w:pPr>
    <w:rPr>
      <w:rFonts w:cs="Arial"/>
    </w:rPr>
  </w:style>
  <w:style w:type="paragraph" w:customStyle="1" w:styleId="DI-banka">
    <w:name w:val="DIČ - banka"/>
    <w:basedOn w:val="Normln"/>
    <w:qFormat/>
    <w:pPr>
      <w:tabs>
        <w:tab w:val="left" w:pos="3402"/>
      </w:tabs>
    </w:pPr>
    <w:rPr>
      <w:rFonts w:cs="Arial"/>
    </w:rPr>
  </w:style>
  <w:style w:type="paragraph" w:customStyle="1" w:styleId="skm1">
    <w:name w:val="s kým 1.ř."/>
    <w:basedOn w:val="Normln"/>
    <w:qFormat/>
    <w:pPr>
      <w:tabs>
        <w:tab w:val="left" w:pos="3402"/>
        <w:tab w:val="left" w:pos="5670"/>
      </w:tabs>
    </w:pPr>
    <w:rPr>
      <w:rFonts w:cs="Arial"/>
    </w:rPr>
  </w:style>
  <w:style w:type="paragraph" w:customStyle="1" w:styleId="skm2">
    <w:name w:val="s kým 2.ř."/>
    <w:basedOn w:val="skm1"/>
    <w:qFormat/>
    <w:pPr>
      <w:tabs>
        <w:tab w:val="clear" w:pos="5670"/>
      </w:tabs>
    </w:pPr>
  </w:style>
  <w:style w:type="paragraph" w:customStyle="1" w:styleId="nebo">
    <w:name w:val="nebo"/>
    <w:basedOn w:val="Nadpis6"/>
    <w:qFormat/>
    <w:pPr>
      <w:spacing w:before="240" w:after="240"/>
    </w:pPr>
    <w:rPr>
      <w:rFonts w:cs="Arial"/>
      <w:i/>
      <w:color w:val="00B050"/>
    </w:rPr>
  </w:style>
  <w:style w:type="paragraph" w:customStyle="1" w:styleId="zapsn">
    <w:name w:val="zapsán"/>
    <w:basedOn w:val="Normln"/>
    <w:qFormat/>
    <w:pPr>
      <w:tabs>
        <w:tab w:val="left" w:pos="2835"/>
      </w:tabs>
    </w:pPr>
    <w:rPr>
      <w:rFonts w:cs="Arial"/>
    </w:rPr>
  </w:style>
  <w:style w:type="paragraph" w:customStyle="1" w:styleId="odstavec0">
    <w:name w:val="odstavec"/>
    <w:basedOn w:val="Zkladntext2"/>
    <w:qFormat/>
    <w:pPr>
      <w:spacing w:before="240" w:line="240" w:lineRule="auto"/>
    </w:pPr>
  </w:style>
  <w:style w:type="paragraph" w:customStyle="1" w:styleId="body">
    <w:name w:val="body"/>
    <w:basedOn w:val="Zkladntext"/>
    <w:link w:val="bodyChar"/>
    <w:qFormat/>
    <w:pPr>
      <w:spacing w:before="120" w:line="240" w:lineRule="auto"/>
      <w:ind w:left="567" w:hanging="567"/>
    </w:pPr>
    <w:rPr>
      <w:lang w:val="x-none" w:eastAsia="x-none"/>
    </w:rPr>
  </w:style>
  <w:style w:type="paragraph" w:styleId="Odstavecseseznamem">
    <w:name w:val="List Paragraph"/>
    <w:basedOn w:val="Normln"/>
    <w:qFormat/>
    <w:pPr>
      <w:ind w:left="709"/>
    </w:pPr>
  </w:style>
  <w:style w:type="paragraph" w:customStyle="1" w:styleId="fousbodu">
    <w:name w:val="fous bodu"/>
    <w:basedOn w:val="Zkladntext"/>
    <w:qFormat/>
    <w:rsid w:val="00951FD3"/>
    <w:pPr>
      <w:numPr>
        <w:numId w:val="3"/>
      </w:numPr>
      <w:tabs>
        <w:tab w:val="clear" w:pos="720"/>
        <w:tab w:val="num" w:pos="851"/>
      </w:tabs>
      <w:spacing w:before="120" w:line="240" w:lineRule="auto"/>
      <w:ind w:left="851" w:hanging="284"/>
    </w:pPr>
    <w:rPr>
      <w:rFonts w:cs="Arial"/>
    </w:rPr>
  </w:style>
  <w:style w:type="paragraph" w:customStyle="1" w:styleId="kde-kdy">
    <w:name w:val="kde-kdy"/>
    <w:basedOn w:val="organizace"/>
    <w:qFormat/>
  </w:style>
  <w:style w:type="paragraph" w:customStyle="1" w:styleId="organizace">
    <w:name w:val="organizace"/>
    <w:basedOn w:val="Normln"/>
    <w:qFormat/>
    <w:rsid w:val="00BA6EDE"/>
    <w:pPr>
      <w:keepNext/>
      <w:keepLines/>
      <w:tabs>
        <w:tab w:val="left" w:pos="5103"/>
        <w:tab w:val="right" w:leader="dot" w:pos="9070"/>
      </w:tabs>
      <w:spacing w:before="600" w:line="240" w:lineRule="atLeast"/>
      <w:jc w:val="center"/>
    </w:pPr>
    <w:rPr>
      <w:rFonts w:cs="Arial"/>
      <w:b/>
      <w:bCs/>
    </w:rPr>
  </w:style>
  <w:style w:type="paragraph" w:customStyle="1" w:styleId="podpis">
    <w:name w:val="podpis"/>
    <w:basedOn w:val="jmno"/>
    <w:qFormat/>
    <w:pPr>
      <w:spacing w:before="600"/>
    </w:pPr>
  </w:style>
  <w:style w:type="paragraph" w:customStyle="1" w:styleId="jmno-raztko">
    <w:name w:val="jméno-razítko"/>
    <w:basedOn w:val="Normln"/>
    <w:qFormat/>
    <w:pPr>
      <w:spacing w:before="240" w:line="240" w:lineRule="auto"/>
      <w:jc w:val="center"/>
    </w:pPr>
    <w:rPr>
      <w:szCs w:val="20"/>
    </w:rPr>
  </w:style>
  <w:style w:type="paragraph" w:customStyle="1" w:styleId="jmno">
    <w:name w:val="jméno"/>
    <w:basedOn w:val="jmno-raztko"/>
    <w:rsid w:val="00C3783F"/>
    <w:pPr>
      <w:spacing w:before="60"/>
    </w:pPr>
    <w:rPr>
      <w:rFonts w:cs="Arial"/>
    </w:rPr>
  </w:style>
  <w:style w:type="paragraph" w:customStyle="1" w:styleId="body-adresa">
    <w:name w:val="body-adresa"/>
    <w:basedOn w:val="body"/>
    <w:pPr>
      <w:ind w:firstLine="0"/>
    </w:pPr>
    <w:rPr>
      <w:szCs w:val="20"/>
    </w:rPr>
  </w:style>
  <w:style w:type="character" w:customStyle="1" w:styleId="RozvrendokumentuChar">
    <w:name w:val="Rozvržení dokumentu Char"/>
    <w:link w:val="Rozvrendokumentu"/>
    <w:uiPriority w:val="99"/>
    <w:semiHidden/>
    <w:rsid w:val="0072768A"/>
    <w:rPr>
      <w:rFonts w:ascii="Tahoma" w:hAnsi="Tahoma" w:cs="Tahoma"/>
      <w:sz w:val="16"/>
      <w:szCs w:val="16"/>
    </w:rPr>
  </w:style>
  <w:style w:type="paragraph" w:customStyle="1" w:styleId="dle">
    <w:name w:val="dále"/>
    <w:basedOn w:val="Normln"/>
    <w:rsid w:val="00A2088D"/>
    <w:pPr>
      <w:tabs>
        <w:tab w:val="left" w:pos="3402"/>
      </w:tabs>
      <w:spacing w:before="120"/>
    </w:pPr>
    <w:rPr>
      <w:rFonts w:cs="Arial"/>
    </w:rPr>
  </w:style>
  <w:style w:type="character" w:customStyle="1" w:styleId="bodyChar">
    <w:name w:val="body Char"/>
    <w:link w:val="body"/>
    <w:rsid w:val="00A2088D"/>
    <w:rPr>
      <w:rFonts w:ascii="Arial" w:hAnsi="Arial" w:cs="Arial"/>
      <w:szCs w:val="24"/>
    </w:rPr>
  </w:style>
  <w:style w:type="paragraph" w:styleId="Textbubliny">
    <w:name w:val="Balloon Text"/>
    <w:basedOn w:val="Normln"/>
    <w:link w:val="TextbublinyChar"/>
    <w:uiPriority w:val="99"/>
    <w:semiHidden/>
    <w:unhideWhenUsed/>
    <w:rsid w:val="00617142"/>
    <w:pPr>
      <w:spacing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617142"/>
    <w:rPr>
      <w:rFonts w:ascii="Tahoma" w:hAnsi="Tahoma" w:cs="Tahoma"/>
      <w:sz w:val="16"/>
      <w:szCs w:val="16"/>
    </w:rPr>
  </w:style>
  <w:style w:type="paragraph" w:customStyle="1" w:styleId="kdo2">
    <w:name w:val="kdo2ř."/>
    <w:basedOn w:val="kdo"/>
    <w:qFormat/>
    <w:rsid w:val="00070C6C"/>
    <w:pPr>
      <w:spacing w:before="0"/>
    </w:pPr>
  </w:style>
  <w:style w:type="paragraph" w:customStyle="1" w:styleId="ra">
    <w:name w:val="čára"/>
    <w:basedOn w:val="Normln"/>
    <w:qFormat/>
    <w:rsid w:val="00D4647F"/>
    <w:pPr>
      <w:spacing w:line="240" w:lineRule="auto"/>
    </w:pPr>
    <w:rPr>
      <w:rFonts w:ascii="Times New Roman" w:hAnsi="Times New Roman"/>
      <w:sz w:val="24"/>
    </w:rPr>
  </w:style>
  <w:style w:type="paragraph" w:customStyle="1" w:styleId="mezera">
    <w:name w:val="mezera"/>
    <w:basedOn w:val="Normln"/>
    <w:rsid w:val="00D4647F"/>
    <w:pPr>
      <w:spacing w:line="240" w:lineRule="auto"/>
      <w:jc w:val="both"/>
    </w:pPr>
    <w:rPr>
      <w:rFonts w:ascii="Times New Roman" w:hAnsi="Times New Roman"/>
      <w:sz w:val="16"/>
      <w:szCs w:val="23"/>
    </w:rPr>
  </w:style>
  <w:style w:type="paragraph" w:customStyle="1" w:styleId="podpis-msto-datum">
    <w:name w:val="podpis-místo-datum"/>
    <w:basedOn w:val="Normln"/>
    <w:qFormat/>
    <w:rsid w:val="00A60E4F"/>
    <w:pPr>
      <w:tabs>
        <w:tab w:val="left" w:pos="5103"/>
        <w:tab w:val="right" w:leader="dot" w:pos="9070"/>
      </w:tabs>
      <w:spacing w:before="1200" w:line="240" w:lineRule="atLeast"/>
      <w:jc w:val="center"/>
    </w:pPr>
    <w:rPr>
      <w:rFonts w:cs="Arial"/>
      <w:bCs/>
    </w:rPr>
  </w:style>
  <w:style w:type="paragraph" w:customStyle="1" w:styleId="podpis-organizace">
    <w:name w:val="podpis-organizace"/>
    <w:basedOn w:val="Normln"/>
    <w:qFormat/>
    <w:rsid w:val="00A60E4F"/>
    <w:pPr>
      <w:tabs>
        <w:tab w:val="left" w:pos="5103"/>
        <w:tab w:val="right" w:leader="dot" w:pos="9070"/>
      </w:tabs>
      <w:spacing w:before="600" w:line="240" w:lineRule="atLeast"/>
      <w:jc w:val="center"/>
    </w:pPr>
    <w:rPr>
      <w:rFonts w:cs="Arial"/>
      <w:b/>
      <w:bCs/>
    </w:rPr>
  </w:style>
  <w:style w:type="paragraph" w:customStyle="1" w:styleId="podpis-funkce">
    <w:name w:val="podpis-funkce"/>
    <w:basedOn w:val="Normln"/>
    <w:qFormat/>
    <w:rsid w:val="00A60E4F"/>
    <w:pPr>
      <w:keepNext/>
      <w:keepLines/>
      <w:spacing w:before="60" w:line="240" w:lineRule="auto"/>
      <w:jc w:val="center"/>
    </w:pPr>
    <w:rPr>
      <w:rFonts w:cs="Arial"/>
      <w:szCs w:val="20"/>
    </w:rPr>
  </w:style>
  <w:style w:type="paragraph" w:customStyle="1" w:styleId="podpis-podpis">
    <w:name w:val="podpis-podpis"/>
    <w:basedOn w:val="Normln"/>
    <w:qFormat/>
    <w:rsid w:val="00A60E4F"/>
    <w:pPr>
      <w:keepNext/>
      <w:spacing w:before="600" w:line="240" w:lineRule="auto"/>
      <w:jc w:val="center"/>
    </w:pPr>
    <w:rPr>
      <w:rFonts w:cs="Arial"/>
      <w:szCs w:val="20"/>
    </w:rPr>
  </w:style>
  <w:style w:type="paragraph" w:customStyle="1" w:styleId="podpis-objednatel-zhotovitel">
    <w:name w:val="podpis-objednatel-zhotovitel"/>
    <w:basedOn w:val="Normln"/>
    <w:qFormat/>
    <w:rsid w:val="00A60E4F"/>
    <w:pPr>
      <w:keepNext/>
      <w:keepLines/>
      <w:spacing w:before="60" w:line="240" w:lineRule="auto"/>
      <w:jc w:val="center"/>
    </w:pPr>
    <w:rPr>
      <w:rFonts w:cs="Arial"/>
      <w:szCs w:val="20"/>
    </w:rPr>
  </w:style>
  <w:style w:type="paragraph" w:customStyle="1" w:styleId="vbr-nvod">
    <w:name w:val="výběr-návod"/>
    <w:basedOn w:val="Normln"/>
    <w:qFormat/>
    <w:rsid w:val="00665ECB"/>
    <w:pPr>
      <w:spacing w:before="120" w:line="240" w:lineRule="auto"/>
      <w:jc w:val="both"/>
    </w:pPr>
    <w:rPr>
      <w:i/>
      <w:color w:val="FF0000"/>
      <w:lang w:eastAsia="x-none"/>
    </w:rPr>
  </w:style>
  <w:style w:type="character" w:customStyle="1" w:styleId="ZkladntextChar">
    <w:name w:val="Základní text Char"/>
    <w:basedOn w:val="Standardnpsmoodstavce"/>
    <w:link w:val="Zkladntext"/>
    <w:semiHidden/>
    <w:rsid w:val="006A2C12"/>
    <w:rPr>
      <w:rFonts w:ascii="Arial" w:hAnsi="Arial"/>
      <w:szCs w:val="24"/>
    </w:rPr>
  </w:style>
  <w:style w:type="character" w:customStyle="1" w:styleId="ZkladntextodsazenChar">
    <w:name w:val="Základní text odsazený Char"/>
    <w:basedOn w:val="Standardnpsmoodstavce"/>
    <w:link w:val="Zkladntextodsazen"/>
    <w:semiHidden/>
    <w:rsid w:val="006A2C12"/>
    <w:rPr>
      <w:rFonts w:ascii="Arial" w:hAnsi="Arial" w:cs="Arial"/>
      <w:szCs w:val="24"/>
    </w:rPr>
  </w:style>
  <w:style w:type="character" w:customStyle="1" w:styleId="ZpatChar">
    <w:name w:val="Zápatí Char"/>
    <w:basedOn w:val="Standardnpsmoodstavce"/>
    <w:link w:val="Zpat"/>
    <w:uiPriority w:val="99"/>
    <w:rsid w:val="008D2B6B"/>
    <w:rPr>
      <w:rFonts w:ascii="Arial" w:hAnsi="Arial" w:cs="Arial"/>
    </w:rPr>
  </w:style>
  <w:style w:type="character" w:styleId="Hypertextovodkaz">
    <w:name w:val="Hyperlink"/>
    <w:basedOn w:val="Standardnpsmoodstavce"/>
    <w:uiPriority w:val="99"/>
    <w:unhideWhenUsed/>
    <w:rsid w:val="00DD78EC"/>
    <w:rPr>
      <w:color w:val="0000FF" w:themeColor="hyperlink"/>
      <w:u w:val="single"/>
    </w:rPr>
  </w:style>
  <w:style w:type="character" w:styleId="Zmnka">
    <w:name w:val="Mention"/>
    <w:basedOn w:val="Standardnpsmoodstavce"/>
    <w:uiPriority w:val="99"/>
    <w:semiHidden/>
    <w:unhideWhenUsed/>
    <w:rsid w:val="00DD78EC"/>
    <w:rPr>
      <w:color w:val="2B579A"/>
      <w:shd w:val="clear" w:color="auto" w:fill="E6E6E6"/>
    </w:rPr>
  </w:style>
  <w:style w:type="character" w:styleId="Odkaznakoment">
    <w:name w:val="annotation reference"/>
    <w:basedOn w:val="Standardnpsmoodstavce"/>
    <w:uiPriority w:val="99"/>
    <w:semiHidden/>
    <w:unhideWhenUsed/>
    <w:rsid w:val="003D2209"/>
    <w:rPr>
      <w:sz w:val="16"/>
      <w:szCs w:val="16"/>
    </w:rPr>
  </w:style>
  <w:style w:type="paragraph" w:styleId="Textkomente">
    <w:name w:val="annotation text"/>
    <w:basedOn w:val="Normln"/>
    <w:link w:val="TextkomenteChar"/>
    <w:uiPriority w:val="99"/>
    <w:unhideWhenUsed/>
    <w:rsid w:val="003D2209"/>
    <w:pPr>
      <w:spacing w:line="240" w:lineRule="auto"/>
    </w:pPr>
    <w:rPr>
      <w:szCs w:val="20"/>
    </w:rPr>
  </w:style>
  <w:style w:type="character" w:customStyle="1" w:styleId="TextkomenteChar">
    <w:name w:val="Text komentáře Char"/>
    <w:basedOn w:val="Standardnpsmoodstavce"/>
    <w:link w:val="Textkomente"/>
    <w:uiPriority w:val="99"/>
    <w:rsid w:val="003D2209"/>
    <w:rPr>
      <w:rFonts w:ascii="Arial" w:hAnsi="Arial"/>
    </w:rPr>
  </w:style>
  <w:style w:type="paragraph" w:styleId="Pedmtkomente">
    <w:name w:val="annotation subject"/>
    <w:basedOn w:val="Textkomente"/>
    <w:next w:val="Textkomente"/>
    <w:link w:val="PedmtkomenteChar"/>
    <w:uiPriority w:val="99"/>
    <w:semiHidden/>
    <w:unhideWhenUsed/>
    <w:rsid w:val="003D2209"/>
    <w:rPr>
      <w:b/>
      <w:bCs/>
    </w:rPr>
  </w:style>
  <w:style w:type="character" w:customStyle="1" w:styleId="PedmtkomenteChar">
    <w:name w:val="Předmět komentáře Char"/>
    <w:basedOn w:val="TextkomenteChar"/>
    <w:link w:val="Pedmtkomente"/>
    <w:uiPriority w:val="99"/>
    <w:semiHidden/>
    <w:rsid w:val="003D2209"/>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002572">
      <w:bodyDiv w:val="1"/>
      <w:marLeft w:val="0"/>
      <w:marRight w:val="0"/>
      <w:marTop w:val="0"/>
      <w:marBottom w:val="0"/>
      <w:divBdr>
        <w:top w:val="none" w:sz="0" w:space="0" w:color="auto"/>
        <w:left w:val="none" w:sz="0" w:space="0" w:color="auto"/>
        <w:bottom w:val="none" w:sz="0" w:space="0" w:color="auto"/>
        <w:right w:val="none" w:sz="0" w:space="0" w:color="auto"/>
      </w:divBdr>
    </w:div>
    <w:div w:id="1430157758">
      <w:bodyDiv w:val="1"/>
      <w:marLeft w:val="0"/>
      <w:marRight w:val="0"/>
      <w:marTop w:val="0"/>
      <w:marBottom w:val="0"/>
      <w:divBdr>
        <w:top w:val="none" w:sz="0" w:space="0" w:color="auto"/>
        <w:left w:val="none" w:sz="0" w:space="0" w:color="auto"/>
        <w:bottom w:val="none" w:sz="0" w:space="0" w:color="auto"/>
        <w:right w:val="none" w:sz="0" w:space="0" w:color="auto"/>
      </w:divBdr>
    </w:div>
    <w:div w:id="205161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9df69d9-d0a0-4134-84e9-236c68bd2eb2">3V37VHF7WDEH-1968139411-422</_dlc_DocId>
    <_dlc_DocIdUrl xmlns="b9df69d9-d0a0-4134-84e9-236c68bd2eb2">
      <Url>http://intranet/_layouts/15/DocIdRedir.aspx?ID=3V37VHF7WDEH-1968139411-422</Url>
      <Description>3V37VHF7WDEH-1968139411-422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AE8309418BDC2419FF1BC441A339048" ma:contentTypeVersion="0" ma:contentTypeDescription="Vytvoří nový dokument" ma:contentTypeScope="" ma:versionID="279e12833177ea1373b68ea6cfd4347b">
  <xsd:schema xmlns:xsd="http://www.w3.org/2001/XMLSchema" xmlns:xs="http://www.w3.org/2001/XMLSchema" xmlns:p="http://schemas.microsoft.com/office/2006/metadata/properties" xmlns:ns2="b9df69d9-d0a0-4134-84e9-236c68bd2eb2" targetNamespace="http://schemas.microsoft.com/office/2006/metadata/properties" ma:root="true" ma:fieldsID="1f1e7a0b7bbc3e482fc915baba13245e" ns2:_="">
    <xsd:import namespace="b9df69d9-d0a0-4134-84e9-236c68bd2eb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f69d9-d0a0-4134-84e9-236c68bd2eb2"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E6215B-25F4-4C0D-8CF2-3D205AC60D9C}">
  <ds:schemaRefs>
    <ds:schemaRef ds:uri="http://schemas.microsoft.com/office/2006/metadata/properties"/>
    <ds:schemaRef ds:uri="http://schemas.microsoft.com/office/infopath/2007/PartnerControls"/>
    <ds:schemaRef ds:uri="b9df69d9-d0a0-4134-84e9-236c68bd2eb2"/>
  </ds:schemaRefs>
</ds:datastoreItem>
</file>

<file path=customXml/itemProps2.xml><?xml version="1.0" encoding="utf-8"?>
<ds:datastoreItem xmlns:ds="http://schemas.openxmlformats.org/officeDocument/2006/customXml" ds:itemID="{41D2373C-EEEF-490F-A8B5-AAD3D96E7DE7}">
  <ds:schemaRefs>
    <ds:schemaRef ds:uri="http://schemas.microsoft.com/sharepoint/events"/>
  </ds:schemaRefs>
</ds:datastoreItem>
</file>

<file path=customXml/itemProps3.xml><?xml version="1.0" encoding="utf-8"?>
<ds:datastoreItem xmlns:ds="http://schemas.openxmlformats.org/officeDocument/2006/customXml" ds:itemID="{C2EBD2E3-B86A-4D70-8B2B-828C96977867}">
  <ds:schemaRefs>
    <ds:schemaRef ds:uri="http://schemas.openxmlformats.org/officeDocument/2006/bibliography"/>
  </ds:schemaRefs>
</ds:datastoreItem>
</file>

<file path=customXml/itemProps4.xml><?xml version="1.0" encoding="utf-8"?>
<ds:datastoreItem xmlns:ds="http://schemas.openxmlformats.org/officeDocument/2006/customXml" ds:itemID="{168C921A-AE42-4E93-8DED-68171DD92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f69d9-d0a0-4134-84e9-236c68bd2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9B1C47B-9870-43EB-AB65-0BAFFACA94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5503</Words>
  <Characters>32471</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UZEI</Company>
  <LinksUpToDate>false</LinksUpToDate>
  <CharactersWithSpaces>37899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Čuhelová Pavla</dc:creator>
  <dc:description>od 1. 7. 2016</dc:description>
  <cp:lastModifiedBy>Čuhelová Pavla</cp:lastModifiedBy>
  <cp:revision>4</cp:revision>
  <cp:lastPrinted>2024-03-13T10:12:00Z</cp:lastPrinted>
  <dcterms:created xsi:type="dcterms:W3CDTF">2024-03-18T13:47:00Z</dcterms:created>
  <dcterms:modified xsi:type="dcterms:W3CDTF">2024-03-18T13:50:00Z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0x0101001AE8309418BDC2419FF1BC441A339048</vt:lpwstr>
  </property>
  <property fmtid="{D5CDD505-2E9C-101B-9397-08002B2CF9AE}" pid="3" name="_dlc_DocIdItemGuid">
    <vt:lpwstr>4be15cf3-43b0-43c7-be4c-37a4f289e993</vt:lpwstr>
  </property>
</Properties>
</file>